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6B379" w14:textId="2A638073" w:rsidR="00764B9F" w:rsidRDefault="00764B9F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EAEB64" wp14:editId="1AD22275">
            <wp:simplePos x="0" y="0"/>
            <wp:positionH relativeFrom="column">
              <wp:posOffset>-309245</wp:posOffset>
            </wp:positionH>
            <wp:positionV relativeFrom="paragraph">
              <wp:posOffset>3175</wp:posOffset>
            </wp:positionV>
            <wp:extent cx="6621780" cy="9107170"/>
            <wp:effectExtent l="0" t="0" r="7620" b="0"/>
            <wp:wrapTight wrapText="bothSides">
              <wp:wrapPolygon edited="0">
                <wp:start x="0" y="0"/>
                <wp:lineTo x="0" y="21552"/>
                <wp:lineTo x="21563" y="21552"/>
                <wp:lineTo x="21563" y="0"/>
                <wp:lineTo x="0" y="0"/>
              </wp:wrapPolygon>
            </wp:wrapTight>
            <wp:docPr id="1" name="Рисунок 1" descr="C:\Users\User\Desktop\Downloads\img-250324141409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img-250324141409-0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1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8"/>
          <w:szCs w:val="28"/>
        </w:rPr>
        <w:br w:type="page"/>
      </w:r>
    </w:p>
    <w:p w14:paraId="3FA253D6" w14:textId="555E169F" w:rsidR="00B83EED" w:rsidRPr="00FE3D65" w:rsidRDefault="00B83EED" w:rsidP="008711F4">
      <w:pPr>
        <w:jc w:val="center"/>
        <w:rPr>
          <w:sz w:val="28"/>
          <w:szCs w:val="28"/>
        </w:rPr>
      </w:pPr>
      <w:r w:rsidRPr="00FE3D65">
        <w:rPr>
          <w:b/>
          <w:sz w:val="28"/>
          <w:szCs w:val="28"/>
        </w:rPr>
        <w:lastRenderedPageBreak/>
        <w:t>Тема проекта:</w:t>
      </w:r>
      <w:r w:rsidRPr="00FE3D65">
        <w:rPr>
          <w:sz w:val="28"/>
          <w:szCs w:val="28"/>
        </w:rPr>
        <w:t xml:space="preserve"> «Центр познавательной активности «Читаем, изучаем, гордимся»</w:t>
      </w:r>
    </w:p>
    <w:p w14:paraId="517702D8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b/>
          <w:sz w:val="28"/>
          <w:szCs w:val="28"/>
        </w:rPr>
        <w:t>Участники проекта:</w:t>
      </w:r>
      <w:r w:rsidRPr="00FE3D65">
        <w:rPr>
          <w:sz w:val="28"/>
          <w:szCs w:val="28"/>
        </w:rPr>
        <w:t xml:space="preserve"> д</w:t>
      </w:r>
      <w:r>
        <w:rPr>
          <w:sz w:val="28"/>
          <w:szCs w:val="28"/>
        </w:rPr>
        <w:t>ошкольники, педагоги, родители</w:t>
      </w:r>
    </w:p>
    <w:p w14:paraId="5DB50AF5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b/>
          <w:sz w:val="28"/>
          <w:szCs w:val="28"/>
        </w:rPr>
        <w:t>Вид проекта:</w:t>
      </w:r>
      <w:r w:rsidRPr="00FE3D65">
        <w:rPr>
          <w:sz w:val="28"/>
          <w:szCs w:val="28"/>
        </w:rPr>
        <w:t xml:space="preserve"> долгосрочный</w:t>
      </w:r>
    </w:p>
    <w:p w14:paraId="057247D4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b/>
          <w:sz w:val="28"/>
          <w:szCs w:val="28"/>
        </w:rPr>
        <w:t>Тип проекта:</w:t>
      </w:r>
      <w:r w:rsidRPr="00FE3D65">
        <w:rPr>
          <w:sz w:val="28"/>
          <w:szCs w:val="28"/>
        </w:rPr>
        <w:t xml:space="preserve"> познавательно – творческий</w:t>
      </w:r>
    </w:p>
    <w:p w14:paraId="0C3A35EF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b/>
          <w:sz w:val="28"/>
          <w:szCs w:val="28"/>
        </w:rPr>
        <w:t>Срок реализации проекта:</w:t>
      </w:r>
      <w:r w:rsidRPr="00FE3D65">
        <w:rPr>
          <w:sz w:val="28"/>
          <w:szCs w:val="28"/>
        </w:rPr>
        <w:t xml:space="preserve"> сентябрь 2023г – май 2026г</w:t>
      </w:r>
    </w:p>
    <w:p w14:paraId="3033C1DB" w14:textId="77777777" w:rsidR="00B83EED" w:rsidRDefault="00B83EED" w:rsidP="00B83EED">
      <w:pPr>
        <w:rPr>
          <w:sz w:val="28"/>
          <w:szCs w:val="28"/>
        </w:rPr>
      </w:pPr>
      <w:r w:rsidRPr="00FE3D65">
        <w:rPr>
          <w:b/>
          <w:sz w:val="28"/>
          <w:szCs w:val="28"/>
        </w:rPr>
        <w:t>База реализации проекта:</w:t>
      </w:r>
      <w:r w:rsidRPr="00FE3D65">
        <w:rPr>
          <w:sz w:val="28"/>
          <w:szCs w:val="28"/>
        </w:rPr>
        <w:t xml:space="preserve"> МБДОУ «Детский сад № 177» Советского района города Казани</w:t>
      </w:r>
    </w:p>
    <w:p w14:paraId="4CA0B298" w14:textId="77777777" w:rsidR="00B83EED" w:rsidRPr="005570B5" w:rsidRDefault="00B83EED" w:rsidP="00B83EED">
      <w:pPr>
        <w:rPr>
          <w:b/>
          <w:sz w:val="28"/>
          <w:szCs w:val="28"/>
        </w:rPr>
      </w:pPr>
      <w:r w:rsidRPr="005570B5">
        <w:rPr>
          <w:b/>
          <w:sz w:val="28"/>
          <w:szCs w:val="28"/>
        </w:rPr>
        <w:t>Направления проекта:</w:t>
      </w:r>
    </w:p>
    <w:p w14:paraId="4BF0485C" w14:textId="77777777" w:rsidR="00B83EED" w:rsidRDefault="00B83EED" w:rsidP="00B83EED">
      <w:pPr>
        <w:rPr>
          <w:sz w:val="28"/>
          <w:szCs w:val="28"/>
        </w:rPr>
      </w:pPr>
      <w:r>
        <w:rPr>
          <w:sz w:val="28"/>
          <w:szCs w:val="28"/>
        </w:rPr>
        <w:t>1. Мой дом и улица</w:t>
      </w:r>
    </w:p>
    <w:p w14:paraId="5C14D4C7" w14:textId="77777777" w:rsidR="00B83EED" w:rsidRDefault="00B83EED" w:rsidP="00B83EED">
      <w:pPr>
        <w:rPr>
          <w:sz w:val="28"/>
          <w:szCs w:val="28"/>
        </w:rPr>
      </w:pPr>
      <w:r>
        <w:rPr>
          <w:sz w:val="28"/>
          <w:szCs w:val="28"/>
        </w:rPr>
        <w:t xml:space="preserve">2. Мой город </w:t>
      </w:r>
    </w:p>
    <w:p w14:paraId="2633AA97" w14:textId="77777777" w:rsidR="00B83EED" w:rsidRDefault="00B83EED" w:rsidP="00B83EED">
      <w:pPr>
        <w:rPr>
          <w:sz w:val="28"/>
          <w:szCs w:val="28"/>
        </w:rPr>
      </w:pPr>
      <w:r>
        <w:rPr>
          <w:sz w:val="28"/>
          <w:szCs w:val="28"/>
        </w:rPr>
        <w:t>3. Моя малая родина</w:t>
      </w:r>
    </w:p>
    <w:p w14:paraId="27242398" w14:textId="77777777" w:rsidR="00B83EED" w:rsidRPr="00FE3D65" w:rsidRDefault="00B83EED" w:rsidP="00B83EED">
      <w:pPr>
        <w:rPr>
          <w:sz w:val="28"/>
          <w:szCs w:val="28"/>
        </w:rPr>
      </w:pPr>
      <w:r>
        <w:rPr>
          <w:sz w:val="28"/>
          <w:szCs w:val="28"/>
        </w:rPr>
        <w:t>4. Моя страна</w:t>
      </w:r>
    </w:p>
    <w:p w14:paraId="307655A9" w14:textId="77777777" w:rsidR="00B83EED" w:rsidRPr="00FE3D65" w:rsidRDefault="00B83EED" w:rsidP="00B83EED">
      <w:pPr>
        <w:rPr>
          <w:b/>
          <w:sz w:val="28"/>
          <w:szCs w:val="28"/>
        </w:rPr>
      </w:pPr>
      <w:r w:rsidRPr="00FE3D65">
        <w:rPr>
          <w:b/>
          <w:sz w:val="28"/>
          <w:szCs w:val="28"/>
        </w:rPr>
        <w:t>Формы организации деятельности:</w:t>
      </w:r>
    </w:p>
    <w:p w14:paraId="46C10D42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sz w:val="28"/>
          <w:szCs w:val="28"/>
        </w:rPr>
        <w:t>1. Непосредственно образовательная деятельность с детьми.</w:t>
      </w:r>
    </w:p>
    <w:p w14:paraId="77268726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sz w:val="28"/>
          <w:szCs w:val="28"/>
        </w:rPr>
        <w:t>2. Совместная деятельность ребенка со взрослыми.</w:t>
      </w:r>
    </w:p>
    <w:p w14:paraId="1C1BA568" w14:textId="77777777" w:rsidR="00B83EED" w:rsidRPr="00FE3D65" w:rsidRDefault="00B83EED" w:rsidP="00B83EED">
      <w:pPr>
        <w:rPr>
          <w:sz w:val="28"/>
          <w:szCs w:val="28"/>
        </w:rPr>
      </w:pPr>
      <w:r w:rsidRPr="00FE3D65">
        <w:rPr>
          <w:sz w:val="28"/>
          <w:szCs w:val="28"/>
        </w:rPr>
        <w:t>3. Самостоятельная деятельность детей.</w:t>
      </w:r>
    </w:p>
    <w:p w14:paraId="6BA55022" w14:textId="77777777" w:rsidR="00B83EED" w:rsidRDefault="00B83EED" w:rsidP="00B83EED">
      <w:pPr>
        <w:jc w:val="both"/>
        <w:rPr>
          <w:sz w:val="28"/>
          <w:szCs w:val="28"/>
        </w:rPr>
      </w:pPr>
    </w:p>
    <w:p w14:paraId="400021E3" w14:textId="77777777" w:rsidR="00B83EED" w:rsidRDefault="00B83EED" w:rsidP="00B83EED">
      <w:pPr>
        <w:jc w:val="both"/>
        <w:rPr>
          <w:sz w:val="28"/>
          <w:szCs w:val="28"/>
        </w:rPr>
      </w:pPr>
    </w:p>
    <w:p w14:paraId="6020CCEA" w14:textId="77777777" w:rsidR="00B83EED" w:rsidRDefault="00B83EED" w:rsidP="00B83EED">
      <w:pPr>
        <w:jc w:val="both"/>
        <w:rPr>
          <w:sz w:val="28"/>
          <w:szCs w:val="28"/>
        </w:rPr>
      </w:pPr>
    </w:p>
    <w:p w14:paraId="656229D6" w14:textId="77777777" w:rsidR="00B83EED" w:rsidRDefault="00B83EED" w:rsidP="00B83EED">
      <w:pPr>
        <w:jc w:val="both"/>
        <w:rPr>
          <w:sz w:val="28"/>
          <w:szCs w:val="28"/>
        </w:rPr>
      </w:pPr>
    </w:p>
    <w:p w14:paraId="01EBE81D" w14:textId="77777777" w:rsidR="00B83EED" w:rsidRDefault="00B83EED" w:rsidP="00B83EED">
      <w:pPr>
        <w:jc w:val="both"/>
        <w:rPr>
          <w:sz w:val="28"/>
          <w:szCs w:val="28"/>
        </w:rPr>
      </w:pPr>
    </w:p>
    <w:p w14:paraId="52344D31" w14:textId="77777777" w:rsidR="00B83EED" w:rsidRDefault="00B83EED" w:rsidP="00B83EED">
      <w:pPr>
        <w:jc w:val="both"/>
        <w:rPr>
          <w:sz w:val="28"/>
          <w:szCs w:val="28"/>
        </w:rPr>
      </w:pPr>
    </w:p>
    <w:p w14:paraId="3B823489" w14:textId="77777777" w:rsidR="00B83EED" w:rsidRDefault="00B83EED" w:rsidP="00B83EED">
      <w:pPr>
        <w:jc w:val="both"/>
        <w:rPr>
          <w:sz w:val="28"/>
          <w:szCs w:val="28"/>
        </w:rPr>
      </w:pPr>
    </w:p>
    <w:p w14:paraId="0D262D2F" w14:textId="77777777" w:rsidR="00B83EED" w:rsidRDefault="00B83EED" w:rsidP="00B83EED">
      <w:pPr>
        <w:jc w:val="both"/>
        <w:rPr>
          <w:sz w:val="28"/>
          <w:szCs w:val="28"/>
        </w:rPr>
      </w:pPr>
    </w:p>
    <w:p w14:paraId="0CA02D82" w14:textId="77777777" w:rsidR="00B83EED" w:rsidRDefault="00B83EED" w:rsidP="00B83EED">
      <w:pPr>
        <w:jc w:val="both"/>
        <w:rPr>
          <w:sz w:val="28"/>
          <w:szCs w:val="28"/>
        </w:rPr>
      </w:pPr>
    </w:p>
    <w:p w14:paraId="77FE8800" w14:textId="77777777" w:rsidR="00B83EED" w:rsidRDefault="00B83EED" w:rsidP="00B83EED">
      <w:pPr>
        <w:jc w:val="both"/>
        <w:rPr>
          <w:sz w:val="28"/>
          <w:szCs w:val="28"/>
        </w:rPr>
      </w:pPr>
    </w:p>
    <w:p w14:paraId="7AB4558B" w14:textId="77777777" w:rsidR="00B83EED" w:rsidRDefault="00B83EED" w:rsidP="00B83EED">
      <w:pPr>
        <w:jc w:val="both"/>
        <w:rPr>
          <w:sz w:val="28"/>
          <w:szCs w:val="28"/>
        </w:rPr>
      </w:pPr>
    </w:p>
    <w:p w14:paraId="7342A4E9" w14:textId="77777777" w:rsidR="00B83EED" w:rsidRDefault="00B83EED" w:rsidP="00B83EED">
      <w:pPr>
        <w:jc w:val="both"/>
        <w:rPr>
          <w:sz w:val="28"/>
          <w:szCs w:val="28"/>
        </w:rPr>
      </w:pPr>
    </w:p>
    <w:p w14:paraId="5EBD82BE" w14:textId="77777777" w:rsidR="00B83EED" w:rsidRDefault="00B83EED" w:rsidP="00B83EED">
      <w:pPr>
        <w:rPr>
          <w:b/>
          <w:sz w:val="32"/>
          <w:szCs w:val="32"/>
        </w:rPr>
      </w:pPr>
    </w:p>
    <w:p w14:paraId="274D95DB" w14:textId="77777777" w:rsidR="00B83EED" w:rsidRDefault="00B83EED" w:rsidP="00B83EE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</w:t>
      </w:r>
    </w:p>
    <w:p w14:paraId="667ABC70" w14:textId="77777777" w:rsidR="00B83EED" w:rsidRDefault="00B83EED" w:rsidP="00B83EED">
      <w:pPr>
        <w:jc w:val="both"/>
        <w:rPr>
          <w:sz w:val="28"/>
          <w:szCs w:val="28"/>
        </w:rPr>
      </w:pPr>
      <w:r>
        <w:rPr>
          <w:sz w:val="28"/>
          <w:szCs w:val="28"/>
        </w:rPr>
        <w:t>Введение ...…...…...…...…...…...…………………………...…............................</w:t>
      </w:r>
      <w:r w:rsidR="0069557B">
        <w:rPr>
          <w:sz w:val="28"/>
          <w:szCs w:val="28"/>
        </w:rPr>
        <w:t>.......4</w:t>
      </w:r>
    </w:p>
    <w:p w14:paraId="0D9BF247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 xml:space="preserve">Актуальность проблемы </w:t>
      </w:r>
      <w:r>
        <w:rPr>
          <w:sz w:val="28"/>
          <w:szCs w:val="28"/>
        </w:rPr>
        <w:t xml:space="preserve">по нравственно-патриотического воспитанию в детском </w:t>
      </w:r>
      <w:r w:rsidRPr="00D91F1E">
        <w:rPr>
          <w:sz w:val="28"/>
          <w:szCs w:val="28"/>
        </w:rPr>
        <w:t>саду</w:t>
      </w:r>
      <w:r>
        <w:rPr>
          <w:sz w:val="28"/>
          <w:szCs w:val="28"/>
        </w:rPr>
        <w:t>……………………………………………...........................................</w:t>
      </w:r>
      <w:r w:rsidR="0069557B">
        <w:rPr>
          <w:sz w:val="28"/>
          <w:szCs w:val="28"/>
        </w:rPr>
        <w:t>..................6</w:t>
      </w:r>
    </w:p>
    <w:p w14:paraId="32AA3C40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Технология ТРИЗ как инновационный подход в образовании</w:t>
      </w:r>
      <w:r>
        <w:rPr>
          <w:sz w:val="28"/>
          <w:szCs w:val="28"/>
        </w:rPr>
        <w:t xml:space="preserve"> ………….............</w:t>
      </w:r>
      <w:r w:rsidR="0069557B">
        <w:rPr>
          <w:sz w:val="28"/>
          <w:szCs w:val="28"/>
        </w:rPr>
        <w:t>....8</w:t>
      </w:r>
    </w:p>
    <w:p w14:paraId="47D62E67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Цели и задачи проекта</w:t>
      </w:r>
      <w:r>
        <w:rPr>
          <w:sz w:val="28"/>
          <w:szCs w:val="28"/>
        </w:rPr>
        <w:t xml:space="preserve"> ……………………………………………………..............</w:t>
      </w:r>
      <w:r w:rsidR="0069557B">
        <w:rPr>
          <w:sz w:val="28"/>
          <w:szCs w:val="28"/>
        </w:rPr>
        <w:t>...11</w:t>
      </w:r>
    </w:p>
    <w:p w14:paraId="7EBF065F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Интерактивные мероприятия в рамках проекта</w:t>
      </w:r>
      <w:r>
        <w:rPr>
          <w:sz w:val="28"/>
          <w:szCs w:val="28"/>
        </w:rPr>
        <w:t xml:space="preserve"> ………………………….............</w:t>
      </w:r>
      <w:r w:rsidR="0069557B">
        <w:rPr>
          <w:sz w:val="28"/>
          <w:szCs w:val="28"/>
        </w:rPr>
        <w:t>..13</w:t>
      </w:r>
    </w:p>
    <w:p w14:paraId="01646C5E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Формы работ по реализации проекта</w:t>
      </w:r>
      <w:r>
        <w:rPr>
          <w:sz w:val="28"/>
          <w:szCs w:val="28"/>
        </w:rPr>
        <w:t xml:space="preserve"> ……………………………………..............</w:t>
      </w:r>
      <w:r w:rsidR="0069557B">
        <w:rPr>
          <w:sz w:val="28"/>
          <w:szCs w:val="28"/>
        </w:rPr>
        <w:t>...16</w:t>
      </w:r>
    </w:p>
    <w:p w14:paraId="049DFD63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Перспективы развития центра позитивной активности</w:t>
      </w:r>
      <w:r>
        <w:rPr>
          <w:sz w:val="28"/>
          <w:szCs w:val="28"/>
        </w:rPr>
        <w:t xml:space="preserve"> ………………………....</w:t>
      </w:r>
      <w:r w:rsidR="0069557B">
        <w:rPr>
          <w:sz w:val="28"/>
          <w:szCs w:val="28"/>
        </w:rPr>
        <w:t>...19</w:t>
      </w:r>
    </w:p>
    <w:p w14:paraId="3C0E6B06" w14:textId="77777777" w:rsidR="00B83EED" w:rsidRDefault="00B83EED" w:rsidP="00B83EED">
      <w:pPr>
        <w:jc w:val="both"/>
        <w:rPr>
          <w:sz w:val="28"/>
          <w:szCs w:val="28"/>
        </w:rPr>
      </w:pPr>
      <w:r w:rsidRPr="00D91F1E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………………………………………………………………............</w:t>
      </w:r>
      <w:r w:rsidR="0069557B">
        <w:rPr>
          <w:sz w:val="28"/>
          <w:szCs w:val="28"/>
        </w:rPr>
        <w:t>..</w:t>
      </w:r>
      <w:r>
        <w:rPr>
          <w:sz w:val="28"/>
          <w:szCs w:val="28"/>
        </w:rPr>
        <w:t>....</w:t>
      </w:r>
      <w:r w:rsidR="0069557B">
        <w:rPr>
          <w:sz w:val="28"/>
          <w:szCs w:val="28"/>
        </w:rPr>
        <w:t>22</w:t>
      </w:r>
    </w:p>
    <w:p w14:paraId="102CA307" w14:textId="77777777" w:rsidR="00B83EED" w:rsidRDefault="00B83EED" w:rsidP="00B83EED">
      <w:pPr>
        <w:jc w:val="both"/>
        <w:rPr>
          <w:sz w:val="28"/>
          <w:szCs w:val="28"/>
        </w:rPr>
      </w:pPr>
    </w:p>
    <w:p w14:paraId="1B76EF9A" w14:textId="77777777" w:rsidR="00B83EED" w:rsidRDefault="00B83EED" w:rsidP="00B83EED">
      <w:pPr>
        <w:jc w:val="both"/>
        <w:rPr>
          <w:sz w:val="28"/>
          <w:szCs w:val="28"/>
        </w:rPr>
      </w:pPr>
    </w:p>
    <w:p w14:paraId="3CD2B94B" w14:textId="77777777" w:rsidR="00B83EED" w:rsidRDefault="00B83EED" w:rsidP="00B83EED">
      <w:pPr>
        <w:jc w:val="both"/>
        <w:rPr>
          <w:sz w:val="28"/>
          <w:szCs w:val="28"/>
        </w:rPr>
      </w:pPr>
    </w:p>
    <w:p w14:paraId="7B1B3D9F" w14:textId="77777777" w:rsidR="00B83EED" w:rsidRDefault="00B83EED" w:rsidP="00B83EED">
      <w:pPr>
        <w:jc w:val="both"/>
        <w:rPr>
          <w:sz w:val="28"/>
          <w:szCs w:val="28"/>
        </w:rPr>
      </w:pPr>
    </w:p>
    <w:p w14:paraId="5F17F29F" w14:textId="77777777" w:rsidR="00B83EED" w:rsidRDefault="00B83EED" w:rsidP="00B83EED">
      <w:pPr>
        <w:jc w:val="both"/>
        <w:rPr>
          <w:sz w:val="28"/>
          <w:szCs w:val="28"/>
        </w:rPr>
      </w:pPr>
    </w:p>
    <w:p w14:paraId="34C3B353" w14:textId="77777777" w:rsidR="00B83EED" w:rsidRDefault="00B83EED" w:rsidP="00B83EED">
      <w:pPr>
        <w:jc w:val="both"/>
        <w:rPr>
          <w:sz w:val="28"/>
          <w:szCs w:val="28"/>
        </w:rPr>
      </w:pPr>
    </w:p>
    <w:p w14:paraId="52C350C4" w14:textId="77777777" w:rsidR="00B83EED" w:rsidRDefault="00B83EED" w:rsidP="00B83EED">
      <w:pPr>
        <w:jc w:val="both"/>
        <w:rPr>
          <w:sz w:val="28"/>
          <w:szCs w:val="28"/>
        </w:rPr>
      </w:pPr>
    </w:p>
    <w:p w14:paraId="29FE5256" w14:textId="77777777" w:rsidR="00B83EED" w:rsidRDefault="00B83EED" w:rsidP="00B83EED">
      <w:pPr>
        <w:jc w:val="both"/>
        <w:rPr>
          <w:sz w:val="28"/>
          <w:szCs w:val="28"/>
        </w:rPr>
      </w:pPr>
    </w:p>
    <w:p w14:paraId="1CA96CA2" w14:textId="77777777" w:rsidR="00B83EED" w:rsidRDefault="00B83EED" w:rsidP="00B83EED">
      <w:pPr>
        <w:jc w:val="both"/>
        <w:rPr>
          <w:sz w:val="28"/>
          <w:szCs w:val="28"/>
        </w:rPr>
      </w:pPr>
    </w:p>
    <w:p w14:paraId="2AB94FF4" w14:textId="77777777" w:rsidR="00B83EED" w:rsidRDefault="00B83EED" w:rsidP="00B83EED">
      <w:pPr>
        <w:jc w:val="both"/>
        <w:rPr>
          <w:sz w:val="28"/>
          <w:szCs w:val="28"/>
        </w:rPr>
      </w:pPr>
    </w:p>
    <w:p w14:paraId="223D19F6" w14:textId="77777777" w:rsidR="00B83EED" w:rsidRDefault="00B83EED" w:rsidP="00B83EED">
      <w:pPr>
        <w:jc w:val="both"/>
        <w:rPr>
          <w:sz w:val="28"/>
          <w:szCs w:val="28"/>
        </w:rPr>
      </w:pPr>
    </w:p>
    <w:p w14:paraId="1D19AF70" w14:textId="77777777" w:rsidR="00B83EED" w:rsidRDefault="00B83EED" w:rsidP="00B83EED">
      <w:pPr>
        <w:jc w:val="both"/>
        <w:rPr>
          <w:sz w:val="28"/>
          <w:szCs w:val="28"/>
        </w:rPr>
      </w:pPr>
    </w:p>
    <w:p w14:paraId="7D6C1095" w14:textId="77777777" w:rsidR="00B83EED" w:rsidRDefault="00B83EED" w:rsidP="00B83EED">
      <w:pPr>
        <w:jc w:val="both"/>
        <w:rPr>
          <w:sz w:val="28"/>
          <w:szCs w:val="28"/>
        </w:rPr>
      </w:pPr>
    </w:p>
    <w:p w14:paraId="35C52D79" w14:textId="77777777" w:rsidR="00B83EED" w:rsidRDefault="00B83EED" w:rsidP="00B83EED">
      <w:pPr>
        <w:jc w:val="both"/>
        <w:rPr>
          <w:sz w:val="28"/>
          <w:szCs w:val="28"/>
        </w:rPr>
      </w:pPr>
    </w:p>
    <w:p w14:paraId="686E52D9" w14:textId="77777777" w:rsidR="00B83EED" w:rsidRDefault="00B83EED" w:rsidP="00B83EED">
      <w:pPr>
        <w:jc w:val="both"/>
        <w:rPr>
          <w:sz w:val="28"/>
          <w:szCs w:val="28"/>
        </w:rPr>
      </w:pPr>
    </w:p>
    <w:p w14:paraId="6B6D2B24" w14:textId="77777777" w:rsidR="00B83EED" w:rsidRDefault="00B83EED" w:rsidP="00B83EED">
      <w:pPr>
        <w:jc w:val="both"/>
        <w:rPr>
          <w:sz w:val="28"/>
          <w:szCs w:val="28"/>
        </w:rPr>
      </w:pPr>
    </w:p>
    <w:p w14:paraId="561CFBE3" w14:textId="77777777" w:rsidR="00B83EED" w:rsidRDefault="00B83EED" w:rsidP="00B83EED">
      <w:pPr>
        <w:jc w:val="both"/>
        <w:rPr>
          <w:sz w:val="28"/>
          <w:szCs w:val="28"/>
        </w:rPr>
      </w:pPr>
    </w:p>
    <w:p w14:paraId="30F81E64" w14:textId="77777777" w:rsidR="00B83EED" w:rsidRDefault="00B83EED" w:rsidP="00B83EED">
      <w:pPr>
        <w:jc w:val="both"/>
        <w:rPr>
          <w:sz w:val="28"/>
          <w:szCs w:val="28"/>
        </w:rPr>
      </w:pPr>
    </w:p>
    <w:p w14:paraId="39B29D86" w14:textId="77777777" w:rsidR="00B83EED" w:rsidRDefault="00B83EED" w:rsidP="00B83EED">
      <w:pPr>
        <w:spacing w:line="360" w:lineRule="auto"/>
        <w:jc w:val="both"/>
        <w:rPr>
          <w:b/>
          <w:sz w:val="32"/>
          <w:szCs w:val="32"/>
        </w:rPr>
      </w:pPr>
    </w:p>
    <w:p w14:paraId="1451E431" w14:textId="77777777" w:rsidR="00B83EED" w:rsidRPr="00B83EED" w:rsidRDefault="00B83EED" w:rsidP="00B83EED">
      <w:pPr>
        <w:spacing w:line="360" w:lineRule="auto"/>
        <w:jc w:val="both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Введение</w:t>
      </w:r>
    </w:p>
    <w:p w14:paraId="24ABDC5B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В современном обществе, где глобализация и культурное разнообразие становятся неотъемлемой частью повседневной жизни, вопрос нравственно-патриотического воспитания детей приобретает особую актуальность. В условиях стремительных изменений в социальной и культурной среде, необходимо формировать у подрастающего поколения чувство гордости за свою страну, ее историю и культуру. В этом контексте проект «Центр позитивной активности «Читаем, изучаем, гордимся»» представляет собой важный шаг к решению проблемы недостаточного внимания к нравственно-патриотическому воспитанию в образовании дошкольников.</w:t>
      </w:r>
    </w:p>
    <w:p w14:paraId="70315D82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Дошкольный возраст является критически важным периодом для формирования основ личности, и именно в этот период закладываются базовые ценности, которые будут определять поведение и мировосприятие ребенка в будущем. Однако, несмотря на значимость данного аспекта, в образовательных учреждениях часто наблюдается недостаток системного подхода к патриотическому воспитанию. В результате, многие дети не имеют возможности глубже осознать свою принадлежность к культуре и традициям своего народа, что может привести к утрате интереса к истории родного края и его достижениям.</w:t>
      </w:r>
    </w:p>
    <w:p w14:paraId="30DD24E3" w14:textId="77777777" w:rsidR="00B83EED" w:rsidRPr="00B83EED" w:rsidRDefault="00B83EED" w:rsidP="00B83EED">
      <w:pPr>
        <w:spacing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Проект «Центр позитивной активности «Читаем, изучаем, гордимся»» направлен на решение данной проблемы через внедрение инновационных методов и технологий, таких как ТРИЗ (теория решения изобретательских задач). ТРИЗ предоставляет уникальные возможности для развития творческого мышления у детей, что является важным аспектом в процессе их воспитания и обучения. Использование данной технологии в рамках патриотического воспитания позволит не только сделать процесс обучения более увлекательным и интерактивным, но и поможет детям осознать значимость исторических событий и культурных традиций Республики Татарстан.</w:t>
      </w:r>
    </w:p>
    <w:p w14:paraId="2EDCD83B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В рамках работы будут освещены несколько ключевых тем, которые помогут глубже понять суть и значимость проекта. Первая из них — проблематика </w:t>
      </w:r>
      <w:r w:rsidRPr="00B83EED">
        <w:rPr>
          <w:sz w:val="28"/>
          <w:szCs w:val="28"/>
        </w:rPr>
        <w:lastRenderedPageBreak/>
        <w:t>нравственно-патриотического воспитания в детском саду. Мы рассмотрим существующие подходы и методы, а также выявим основные трудности, с которыми сталкиваются воспитатели в процессе реализации патриотического воспитания. Вторая тема — технология ТРИЗ как инновационный подход в образовании. Мы проанализируем, как применение ТРИЗ может обогатить образовательный процесс и сделать его более эффективным.</w:t>
      </w:r>
    </w:p>
    <w:p w14:paraId="6960190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Далее, мы определим цели и задачи проекта «Центра позитивной активности «Читаем, изучаем, гордимся»», которые включают организацию циклов занятий по патриотическому воспитанию, проведение интерактивных мероприятий с использованием ТРИЗ-технологий, разработку и внедрение методических пособий для воспитателей, а также проведение выставок работ детей и их достижений. Эти задачи направлены на создание целостной системы патриотического воспитания, которая будет способствовать развитию у детей чувства гордости за свою страну и ее культуру.</w:t>
      </w:r>
    </w:p>
    <w:p w14:paraId="26AC702B" w14:textId="77777777" w:rsidR="00B83EED" w:rsidRDefault="00B83EED" w:rsidP="00B83EED">
      <w:pPr>
        <w:spacing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Таким образом, данная работа направлена на всестороннее освещение проблемы нравственно-патриотического воспитания в дошкольном образовании, а также на представление инновационных подходов, которые могут значительно улучшить этот процесс. Мы надеемся, что результаты нашего исследования будут полезны не только для воспитателей и педагогов, но и для всех, кто заинтересован в воспитании патриотически настроенного поколения, способного гордиться своей историей и культурой.</w:t>
      </w:r>
    </w:p>
    <w:p w14:paraId="4057E090" w14:textId="77777777" w:rsidR="00B83EED" w:rsidRDefault="00B83EED" w:rsidP="00B83EED">
      <w:pPr>
        <w:spacing w:line="360" w:lineRule="auto"/>
        <w:jc w:val="both"/>
        <w:rPr>
          <w:sz w:val="28"/>
          <w:szCs w:val="28"/>
        </w:rPr>
      </w:pPr>
    </w:p>
    <w:p w14:paraId="064EBDF9" w14:textId="77777777" w:rsidR="00B83EED" w:rsidRDefault="00B83EED" w:rsidP="00B83EED">
      <w:pPr>
        <w:spacing w:line="360" w:lineRule="auto"/>
        <w:jc w:val="both"/>
        <w:rPr>
          <w:sz w:val="28"/>
          <w:szCs w:val="28"/>
        </w:rPr>
      </w:pPr>
    </w:p>
    <w:p w14:paraId="15DA9BC7" w14:textId="77777777" w:rsidR="00B83EED" w:rsidRDefault="00B83EED" w:rsidP="00B83EED">
      <w:pPr>
        <w:spacing w:line="360" w:lineRule="auto"/>
        <w:jc w:val="both"/>
        <w:rPr>
          <w:sz w:val="28"/>
          <w:szCs w:val="28"/>
        </w:rPr>
      </w:pPr>
    </w:p>
    <w:p w14:paraId="7E96DC1C" w14:textId="77777777" w:rsidR="00B83EED" w:rsidRDefault="00B83EED" w:rsidP="00B83EED">
      <w:pPr>
        <w:spacing w:line="360" w:lineRule="auto"/>
        <w:jc w:val="both"/>
        <w:rPr>
          <w:sz w:val="28"/>
          <w:szCs w:val="28"/>
        </w:rPr>
      </w:pPr>
    </w:p>
    <w:p w14:paraId="7C870E90" w14:textId="77777777" w:rsidR="00B83EED" w:rsidRDefault="00B83EED" w:rsidP="00B83EED">
      <w:pPr>
        <w:spacing w:line="360" w:lineRule="auto"/>
        <w:jc w:val="both"/>
        <w:rPr>
          <w:sz w:val="28"/>
          <w:szCs w:val="28"/>
        </w:rPr>
      </w:pPr>
    </w:p>
    <w:p w14:paraId="644695D5" w14:textId="77777777" w:rsidR="008711F4" w:rsidRDefault="008711F4" w:rsidP="00B83EED">
      <w:pPr>
        <w:spacing w:line="360" w:lineRule="auto"/>
        <w:jc w:val="both"/>
        <w:rPr>
          <w:sz w:val="28"/>
          <w:szCs w:val="28"/>
        </w:rPr>
      </w:pPr>
    </w:p>
    <w:p w14:paraId="02EEFF66" w14:textId="77777777" w:rsidR="008711F4" w:rsidRDefault="008711F4" w:rsidP="00B83EED">
      <w:pPr>
        <w:spacing w:line="360" w:lineRule="auto"/>
        <w:jc w:val="both"/>
        <w:rPr>
          <w:sz w:val="28"/>
          <w:szCs w:val="28"/>
        </w:rPr>
      </w:pPr>
    </w:p>
    <w:p w14:paraId="25C89890" w14:textId="77777777" w:rsidR="00B83EED" w:rsidRPr="00B83EED" w:rsidRDefault="00B83EED" w:rsidP="00B83EED">
      <w:pPr>
        <w:spacing w:line="24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Актуальность проблемы по нравственно-патриотического</w:t>
      </w:r>
    </w:p>
    <w:p w14:paraId="1B91A21C" w14:textId="77777777" w:rsidR="00B83EED" w:rsidRPr="00B83EED" w:rsidRDefault="00B83EED" w:rsidP="00B83EED">
      <w:pPr>
        <w:spacing w:line="24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t>воспитанию в детском саду</w:t>
      </w:r>
    </w:p>
    <w:p w14:paraId="3D04D5D4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Нравственно-патриотическое воспитание в детском саду имеет множество аспектов и проблем, которые требуют особого внимания. Основной проблемой является отсутствие четко структурированной программы, которая бы отражала культурные и исторические традиции региона. Важно, чтобы каждый воспитанник мог глубже понять и осознать своё место в историческом контексте, ведь именно с раннего возраста закладываются основы патриотического чувства и национальной идентичности. Дети должны не просто учить факты, но и развивать эмоциональную связь с родной культурой, знанием о героических страницах своего народа, о традициях и обычаях.</w:t>
      </w:r>
    </w:p>
    <w:p w14:paraId="7D8BEEB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Критически важным является индивидуальный подход к каждому ребенку, его интересам и особенностям. Воспитатели сталкиваются с различными уровнями восприятия информации у детей, что может усложнить процесс передачи знаний о патриотических ценностях. Без соответствующих методов и подходов, основанных на современных педагогических технологиях, внедрять такие темы становится затруднительно.</w:t>
      </w:r>
    </w:p>
    <w:p w14:paraId="7C5103D8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Разнообразные ресурсы, книги и методические пособия по нравственно-патриотическому воспитанию существуют в достаточном количестве, однако их использование не всегда активно внедряется в воспитательную практику. На практике возникают трудности в том, чтобы адаптировать теоретические знания к конкретной группе детей, учитывая их возрастные особенности и индивидуальные различия. Поэтому важно развивать и обучать воспитателей, делая акцент на активные образовательные технологии, такие как проектный метод и методы ТРИЗ, которые способствуют формированию интереса у детей к изучению наследия своей страны и региона.</w:t>
      </w:r>
    </w:p>
    <w:p w14:paraId="4B0D65F0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Нередко в воспитательных учреждениях наблюдается недостаток интерактивных и практических мероприятий, способствующих не только обучению, но и эмоциональному развитию детей. Важно привлекать детей к активной деятельности, чтобы они могли не только усваивать теорию, но и </w:t>
      </w:r>
      <w:r w:rsidRPr="00B83EED">
        <w:rPr>
          <w:sz w:val="28"/>
          <w:szCs w:val="28"/>
        </w:rPr>
        <w:lastRenderedPageBreak/>
        <w:t>применить её на практике. Ожидается, что организованные мероприятия, такие как экскурсии, проекты, развлечения, помогут создать более целостный и интересный опыт узнавания истории и культуры татарского народа.</w:t>
      </w:r>
    </w:p>
    <w:p w14:paraId="5C0C746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Культурно-исторический контекст региона также представляет собой важную составляющую нравственно-патриотического воспитания. Для детей, важно знать о своих корнях, о великих личностях, о событиях, которые способствовали формированию уникальной культуры. Использование местных традиций, легенд, фольклора может значительно обогатить воспитательный процесс. Однако для этого требуется время и усилия как со стороны воспитателей, так и со стороны образовательной системы в целом.</w:t>
      </w:r>
    </w:p>
    <w:p w14:paraId="64D9EFC0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Не последнюю роль в формировании патриотического сознания играет взаимодействие с родителями. Если семья не поддерживает идеи и традиции, которые прививает детский сад, можно столкнуться с циничным отношением детей к патриотическим ценностям. Партнёрство с семьями и совместные мероприятия – основа для создания единого культурного пространства, в котором ребенок сможет получить поддержку и позитивную мотивацию.</w:t>
      </w:r>
    </w:p>
    <w:p w14:paraId="17CF8746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Современные технологии позволят сделать процесс нравственно-патриотического воспитания более увлекательным и живым. Использование мультимедиа, интерактивных платформ и образовательных приложений может разнообразить занятия и сделать их более интерактивными и доступными. Это откроет новые горизонты в обучении, повысит уровень вовлеченности детей и, как следствие, позволит лучше усваивать информацию.</w:t>
      </w:r>
    </w:p>
    <w:p w14:paraId="0F8538D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Общими усилиями можно реализовать сбалансированный подход к нравственно-патриотическому воспитанию, в котором каждый элемент образовательного процесса будет способствовать формированию у детей глубокого понимания своего места в обществе, чувства ответственности и желания быть активными участниками своего времени.</w:t>
      </w:r>
    </w:p>
    <w:p w14:paraId="04E22A4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37BE88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393CED1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872110E" w14:textId="77777777" w:rsidR="00B83EED" w:rsidRPr="00B83EED" w:rsidRDefault="00B83EED" w:rsidP="00B83EED">
      <w:pPr>
        <w:spacing w:after="0" w:line="36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Технология ТРИЗ как инновационный подход в образовании</w:t>
      </w:r>
    </w:p>
    <w:p w14:paraId="1B04F392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Современное образовательное пространство требует внедрения инновационных подходов, которые бы способствовали полноценному развитию детей и их вовлеченности в процесс обучения. Одним из таких подходов является ТРИЗ - теория решения изобретательских задач. Эта методология направлена на развитие творческого мышления и способности решать нестандартные задачи. В контексте нравственно-патриотического воспитания детей в детских садах применение ТРИЗ-технологий позволяет создать обогащенную образовательную среду, способствующую формированию у детей осознанной позиции по отношению к своей культуре, истории и традициям.</w:t>
      </w:r>
    </w:p>
    <w:p w14:paraId="2800E555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На первых этапах внедрения ТРИЗ в воспитательный процесс важно создать осознание освобожденного подхода к проблемам, с которыми сталкиваются дети. Это достигается через игровые ситуации, которые вовлекают детей в активный диалог, выстраивание образного мышления и формирование навыков работы в команде. Например, можно разработать задания, где дети, выступая в роли «изобретателей», будут решать задачи по созданию нового культурного продукта, связанного с историей Республики Татарстан или его традициями. Такой подход дает возможность детям не только изучать, но и самостоятельно созидать, что укрепляет их связь с родной культурой.</w:t>
      </w:r>
    </w:p>
    <w:p w14:paraId="456AB7AF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Работа в малых группах, которую предполагает использование ТРИЗ, позволяет сделать процесс обучения более гибким и адаптивным. Дети могут осваивать информацию, обсуждая ее в группе, обмениваться мнениями и находить уникальные решения. Это не только помогает им развивать критическое отношение к изучаемому материалу, но и создает чувства товарищества и взаимопонимания. Применение ТРИЗ-технологий, таких как «мозговой штурм» и «мозговая карта», позволяет ребенку мыслить неординарно, искать связи между предметами, анализировать и создавать новые идеи.</w:t>
      </w:r>
    </w:p>
    <w:p w14:paraId="2A158B3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Реализация ТРИЗ в рамках проекта «Центр позитивной активности «Читаем, изучаем, гордимся»» также предполагает включение местных историй и традиций, что создает дополнительный мотивационный аспект для детей. </w:t>
      </w:r>
      <w:r w:rsidRPr="00B83EED">
        <w:rPr>
          <w:sz w:val="28"/>
          <w:szCs w:val="28"/>
        </w:rPr>
        <w:lastRenderedPageBreak/>
        <w:t>Сюжетные задания, основанные на реальных фактах из истории республики Татарстан, могут вызвать интерес у детей и побудить их глубже исследовать свои корни. Важно не просто передать знания, но и сделать так, чтобы дети почувствовали гордость за свою историю и культурное наследие.</w:t>
      </w:r>
    </w:p>
    <w:p w14:paraId="1789AFB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Оптимизация процесса внедрения ТРИЗ-технологий в образовательный процесс требует детального планирования и непрерывной обратной связи. Оценка активности детей, анализ их участия в проектах и мониторинг результатов позволяют своевременно вносить коррективы. Важно, чтобы дети чувствовали прогресс и понимали, что их вклад имеет значение для общего дела. Таким образом, использование ТРИЗ создает условия для безопасной экспериментальной среды, где каждый ребенок может быть услышан и оценен.</w:t>
      </w:r>
    </w:p>
    <w:p w14:paraId="1827D6C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Ключевым аспектом в внедрении ТРИЗ-технологий является создание междисциплинарного подхода, где воспитание патриотизма и культурной идентичности сольются с развитием творческого мышления и навыков решения проблем. Интеграция языка, истории, искусства и науки через ТРИЗ дает возможность детям не только понимать, но и творить, находить уникальные решения, которые отражают их собственное восприятие мира и ценностей.</w:t>
      </w:r>
    </w:p>
    <w:p w14:paraId="4B685AF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Подход ТРИЗ к воспитанию в детском саду может внести свежую струю в традиционные методы и подходы, позволяя вдохнуть динамичную жизнь в образовательный процесс. Использование этой методики в рамках проекта «Центр позитивной активности «Читаем, изучаем, гордимся» способствует внедрению новых форм познания и взаимодействия, обогащая детей как личностей, готовых к активному участию в жизни общества и уважающих свою историю и традиции. Таким образом, ТРИЗ выступает не только как образовательный инструмент, но как важный этап в формировании целостной личности ребенка, готового к вызовам современности и гордящегося своими корнями.</w:t>
      </w:r>
    </w:p>
    <w:p w14:paraId="7D760C5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Методы и приемы ТРИЗ технологии можно использовать во всех разделах образовательных областях.</w:t>
      </w:r>
    </w:p>
    <w:p w14:paraId="34C56829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Содержание образовательной области "Познавательное развитие" направлено на достижение целей освоения первоначальных представлений </w:t>
      </w:r>
      <w:r w:rsidRPr="00B83EED">
        <w:rPr>
          <w:sz w:val="28"/>
          <w:szCs w:val="28"/>
        </w:rPr>
        <w:lastRenderedPageBreak/>
        <w:t>социального характера и включения детей в систему социальных отношений через решение следующих задач:</w:t>
      </w:r>
    </w:p>
    <w:p w14:paraId="1439CA09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- Воспитывать в душе каждого ребенка любознательность, чувство красоты, чувство любви и привязанности к своей семье, к родному дому, к своему народу, его обычаям, традициям.</w:t>
      </w:r>
    </w:p>
    <w:p w14:paraId="08086648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- Воспитывать чувство гордости за своих земляков, ответственности за всё, что происходит в городе, сопричастности к этому.</w:t>
      </w:r>
    </w:p>
    <w:p w14:paraId="454895AC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- Формировать интерес каждого дошкольника к истории своего города, основы экологической культуры, гуманного отношение ко всему живому, умение видеть историю вокруг себя (в домах, предметах быта, в названиях улиц и т.д.).</w:t>
      </w:r>
    </w:p>
    <w:p w14:paraId="0CA2C632" w14:textId="77777777" w:rsidR="00B83EED" w:rsidRPr="00B83EED" w:rsidRDefault="00B83EED" w:rsidP="00B83EED">
      <w:pPr>
        <w:spacing w:after="0" w:line="360" w:lineRule="auto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Система и последовательность работы по нравственно-патриотическому воспитанию дошкольников может быть представлена следующим образом:</w:t>
      </w:r>
    </w:p>
    <w:p w14:paraId="5B9A366B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Семья - Детский сад - Родная улица, район - Родной город – Родной Край- Страна, ее столица.</w:t>
      </w:r>
    </w:p>
    <w:p w14:paraId="462680E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E2D376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7B3377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162DFC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92F236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06D8E5E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5FB7A4D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B8FA0C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0170294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DCAA1E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1B23FA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E4206D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60C95DB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BDDDE3B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9A35805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A74A8C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87CE3BE" w14:textId="77777777" w:rsidR="00B83EED" w:rsidRPr="00B83EED" w:rsidRDefault="00B83EED" w:rsidP="00B83EED">
      <w:pPr>
        <w:spacing w:after="0" w:line="36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Цели и задачи проекта:</w:t>
      </w:r>
    </w:p>
    <w:p w14:paraId="5A39C1F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Цель проекта заключается в формировании у детей дошкольного возраста осознанного чувства патриотизма, любви к родному краю и его культуре, а также активной гражданской позиции через увлекательные и образовательные занятия. Важным аспектом является создание положительной атмосферы, способствующей развитию творческих способностей и критического мышления, что особенно актуально в условиях современного общества.</w:t>
      </w:r>
    </w:p>
    <w:p w14:paraId="74D42289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Проект нацелен на внедрение инновационных подходов в образовательный процесс детских садов. Одна из задач состоит в том, чтобы сделать изучение родного языка, истории и культуры республики Татарстана не только информативным, но и захватывающим процессом. Использование ТРИЗ технологий позволит детям учиться через игру, творчество и исследовательскую деятельность. Такие методы привлекут внимание воспитанников и укрепят их мотивацию к обучению.</w:t>
      </w:r>
    </w:p>
    <w:p w14:paraId="093DC5E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В рамках данного проекта акцентируем внимание на формировании у детей представления о роли татарской культуры в общей картине мирового наследия. Дети должны не только знать о традициях и обычаях, но и осознавать их значимость и актуальность, уметь аргументировать, почему это важно для них как для личностей и как для членов общества. Создание интерактивных мероприятий, связанных с изучением фольклора, истории и языка, поможет погрузить детей в эту увлекательную и познавательную среду.</w:t>
      </w:r>
    </w:p>
    <w:p w14:paraId="21DCEFA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Настоящий проект ставит перед собой задачу активного сотрудничества с родителями и местными сообществами. Патриотическое воспитание не может быть успешным без участия всех заинтересованных сторон. Воспитатели, родители должны объединить усилия для создания единого направления в воспитании подрастающего поколения. Это сотрудничество не только обогатит образовательный процесс, но и создаст у детей чувство сопричастности к общей цели.</w:t>
      </w:r>
    </w:p>
    <w:p w14:paraId="33E1B16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Работа «Центра позитивной активности «Читаем, изучаем, гордимся» также ориентирована на создание условий для обмена опытом между детскими садами, </w:t>
      </w:r>
      <w:r w:rsidRPr="00B83EED">
        <w:rPr>
          <w:sz w:val="28"/>
          <w:szCs w:val="28"/>
        </w:rPr>
        <w:lastRenderedPageBreak/>
        <w:t>что способствует распространению успешных практик и идей. Это позволит не только повысить качество образовательного процесса, но и создать общественную основополагающую ценность, на которую будут ориентироваться другие учреждения образования.</w:t>
      </w:r>
    </w:p>
    <w:p w14:paraId="745EB16C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Также проект предусматривает использование технологий, способствующих активному вовлечению детей в занятия, таких как игровые формы обучения, исследовательские проекты, работа в группах и использование различных мультимедийных средств. Это разнообразие форм повысит интерес детей и поможет лучше усваивать материал.</w:t>
      </w:r>
    </w:p>
    <w:p w14:paraId="6FC97E9B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Работа «Центра позитивной активности «Читаем, изучаем, гордимся» станет важным шагом на пути количественного и качественного улучш</w:t>
      </w:r>
      <w:r>
        <w:rPr>
          <w:sz w:val="28"/>
          <w:szCs w:val="28"/>
        </w:rPr>
        <w:t>ения дошкольного образования в Р</w:t>
      </w:r>
      <w:r w:rsidRPr="00B83EED">
        <w:rPr>
          <w:sz w:val="28"/>
          <w:szCs w:val="28"/>
        </w:rPr>
        <w:t>еспублике Татарстан, поскольку культура и патриотизм – это наш фундамент и залог успешного будущего детей.</w:t>
      </w:r>
    </w:p>
    <w:p w14:paraId="200B029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16FEFB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E4C1F8A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962C5BA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D484D2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9C5CB08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40ACC4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D4B4F2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D286E1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3139FB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2E4623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E98AD5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23E1EB8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42D635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C47F88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0167F01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A131E0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A73FC7D" w14:textId="77777777" w:rsidR="00B83EED" w:rsidRPr="00B83EED" w:rsidRDefault="00B83EED" w:rsidP="00B83EED">
      <w:pPr>
        <w:spacing w:after="0" w:line="36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Интерактивные мероприятия в рамках проекта</w:t>
      </w:r>
    </w:p>
    <w:p w14:paraId="6EAA0A3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Интерактивные мероприятия в рамках проектной работы «Читаем, изучаем, гордимся»» создаются с целью активного вовлечения детей в процесс нравственно-патриотического воспитания. Эффективным инструментом для достижения поставленных задач становятся различные формы взаимодействия. Их задача - формировать у детей осознанное отношение к истории своего народа, проявлять интерес к культурному наследию, а также развивать личностные качества, способствующие патриотическому воспитанию.</w:t>
      </w:r>
    </w:p>
    <w:p w14:paraId="0C57EDA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Одним из центральных элементов в формате мероприятий является использование игры. Игровые занятия позволяют создать пространство, в котором дети могут свободно выражать свои мысли и идеи, учиться взаимодействовать друг с другом, развивать навыки командной работы. Через игровые приемы выводятся на первый план важные аспекты патриотизма, такие как сплоченность, гордость за свои корни, стремление к познанию. Например, проведение мероприятий, в которых участники через различные испытания знакомятся с историческими событиями своей Родины, способствует не только обучению, но и формированию положительной эмоциональной атмосферы.</w:t>
      </w:r>
    </w:p>
    <w:p w14:paraId="2443EBC4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Творческие мастерские занимают важное место в структуре мероприятий. Здесь дети могут проявить свои способности в искусстве, создавая выставки, где представлен их взгляд на значимые события из истории родного края. творчество может быть связано с изготовлением предметов народного декоративно-прикладного искусства, написанием стихов, созданием коллажей и других арт-объектов, отражающих культуру и традиции республики. Это не просто занятие, а возможность установить связь с наследием и научиться ценить разнообразие культуры.</w:t>
      </w:r>
    </w:p>
    <w:p w14:paraId="5CB89378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Литературные чтения открывают детям доступ к произведениям, которые поднимают темы любви к родине, уважения к предкам и гражданственности. Выбор книг и произведений будет основываться на региональных авторов и теме патриотизма, что облегчит детям понимание важности исторической и культурной идентичности. Обсуждения после чтений способствуют обмену </w:t>
      </w:r>
      <w:r w:rsidRPr="00B83EED">
        <w:rPr>
          <w:sz w:val="28"/>
          <w:szCs w:val="28"/>
        </w:rPr>
        <w:lastRenderedPageBreak/>
        <w:t>мнениями, помогают сформировать критическое мышление, а также учат детей аргументировать свою точку зрения.</w:t>
      </w:r>
    </w:p>
    <w:p w14:paraId="2FFE578F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Еще одним важным аспектом становятся совместные мероприятия с родителями. Участие родителей в интерактивных занятиях не только укрепляет взаимосвязь между семьей и образовательным учреждением, но и создает возможность обсудить важные аспекты патриотического воспитания именно в домашней среде. Совместные проекты, в которых родительские советы помогают организовать тематические дни, выставки, фестивали, ярмарки, обогащают детей опытом налаживания социальных связей и выстраивания сотрудничества.</w:t>
      </w:r>
    </w:p>
    <w:p w14:paraId="4B71D12E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Не менее важным становится вовлечение местного сообщества и ветеранов. Приглашение представителей старшего поколения к участию в мероприятиях направлено на передачу опыта, традиций, осознание значения памяти о героизме и самопожертвовании. Эти акции создадут условия для формирования уважительного отношения к пожилым, а также для передачи им ценных знаний о том, как формировался Татарстан на протяжении времени.</w:t>
      </w:r>
    </w:p>
    <w:p w14:paraId="6872AF72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Интерактивные проекты могут быть также направлены на использование современных технологий. Интернет-ресурсы, платформы для видеоконференций и образовательные приложения открывают новые горизонты для обучения и общения. Дети смогут создать свои видеоролики о видных деятелях республики, заглянуть в историю через призму современных медиа, перерабатывая информацию. Это не только информативно, но и существенно повышает уровень взаимодействия, давая детям навыки, востребованные в современном обществе.</w:t>
      </w:r>
    </w:p>
    <w:p w14:paraId="12C18B2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Таким образом, формирование интерактивных мероприятий внутри проекта «Центр позитивной активности «Читаем, изучаем, гордимся» обеспечивает комплексный подход к нравственно-патриотическому воспитанию. Они становятся важной частью образовательного процесса, активно мотивируя детей на познание родного края, обогащая их знания о культуре и истории народа. Такое взаимодействие формирует устойчивую систему ценностей, в которой данная работа по воспитанию базируется на личном опыте, творчестве и взаимодействии с окружающим миром. Участие в интерактивных мероприятиях расставляет </w:t>
      </w:r>
      <w:r w:rsidRPr="00B83EED">
        <w:rPr>
          <w:sz w:val="28"/>
          <w:szCs w:val="28"/>
        </w:rPr>
        <w:lastRenderedPageBreak/>
        <w:t>акценты на значимости каждого человека в контексте истории, что, безусловно, созидательно влияет на формирование патриотических чувств, уважения к своему прошлому и любви к родине.</w:t>
      </w:r>
    </w:p>
    <w:p w14:paraId="2604D9E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32807E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1C3D700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11BE9A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6E0610D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8F7E2F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8CB4D9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A6C593E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9A892FD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31BCA4D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C2CD660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F28D1A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BFFD706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0E8D5A1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F5829C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4486CA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97DE7B7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E2F1A3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00E904B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9C269F0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266C3C1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B7072FE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3F856B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92460AF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39DF31E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D847BB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E8A458A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99A8BDC" w14:textId="77777777" w:rsidR="00B83EED" w:rsidRPr="00FB1C0D" w:rsidRDefault="00B83EED" w:rsidP="00B83E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Формы работ по </w:t>
      </w:r>
      <w:r w:rsidRPr="00FB1C0D">
        <w:rPr>
          <w:b/>
          <w:sz w:val="32"/>
          <w:szCs w:val="32"/>
        </w:rPr>
        <w:t>реализации проекта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7654"/>
      </w:tblGrid>
      <w:tr w:rsidR="00B83EED" w:rsidRPr="00FB1C0D" w14:paraId="3FCB1A83" w14:textId="77777777" w:rsidTr="00773F2F">
        <w:tc>
          <w:tcPr>
            <w:tcW w:w="9776" w:type="dxa"/>
            <w:gridSpan w:val="2"/>
          </w:tcPr>
          <w:p w14:paraId="28F450C3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 w:rsidRPr="00FB1C0D">
              <w:rPr>
                <w:sz w:val="28"/>
                <w:szCs w:val="28"/>
              </w:rPr>
              <w:t>1 этап. Подготовительный</w:t>
            </w:r>
          </w:p>
        </w:tc>
      </w:tr>
      <w:tr w:rsidR="00B83EED" w:rsidRPr="00FB1C0D" w14:paraId="04A11711" w14:textId="77777777" w:rsidTr="00773F2F">
        <w:tc>
          <w:tcPr>
            <w:tcW w:w="2122" w:type="dxa"/>
          </w:tcPr>
          <w:p w14:paraId="6DC4ECFA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2023г – октябрь 2023г</w:t>
            </w:r>
          </w:p>
        </w:tc>
        <w:tc>
          <w:tcPr>
            <w:tcW w:w="7654" w:type="dxa"/>
          </w:tcPr>
          <w:p w14:paraId="36C42769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Изучение литературы по технологии ТРИЗ</w:t>
            </w:r>
          </w:p>
          <w:p w14:paraId="1E28B2E6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Подбор методик при разработке занятий</w:t>
            </w:r>
          </w:p>
          <w:p w14:paraId="1A63ED89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73919">
              <w:rPr>
                <w:sz w:val="28"/>
                <w:szCs w:val="28"/>
              </w:rPr>
              <w:t>Подбор методического материала для составления перспективных планов работы с детьми и родителями</w:t>
            </w:r>
          </w:p>
          <w:p w14:paraId="069C5B4B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Подготовка </w:t>
            </w:r>
            <w:r w:rsidRPr="00773919">
              <w:rPr>
                <w:sz w:val="28"/>
                <w:szCs w:val="28"/>
              </w:rPr>
              <w:t>необходимого материала для познавательной и продуктивной деятельности</w:t>
            </w:r>
          </w:p>
          <w:p w14:paraId="3766FA67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Подбор литературы для чтения</w:t>
            </w:r>
          </w:p>
        </w:tc>
      </w:tr>
      <w:tr w:rsidR="00B83EED" w:rsidRPr="00FB1C0D" w14:paraId="16D1B9B0" w14:textId="77777777" w:rsidTr="00773F2F">
        <w:tc>
          <w:tcPr>
            <w:tcW w:w="2122" w:type="dxa"/>
          </w:tcPr>
          <w:p w14:paraId="32FE8BE4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2023г – май 2024г</w:t>
            </w:r>
          </w:p>
        </w:tc>
        <w:tc>
          <w:tcPr>
            <w:tcW w:w="7654" w:type="dxa"/>
          </w:tcPr>
          <w:p w14:paraId="6A4983D1" w14:textId="77777777" w:rsidR="00B83EED" w:rsidRPr="00593569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</w:t>
            </w:r>
            <w:r w:rsidRPr="002029E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Детский сад – моя вторая семья», «Мои друзья», «Общаемся друг с другом», «Наши имена и фамилии», «Я и моя семья», «У нас в саду», «День защиты детей»</w:t>
            </w:r>
          </w:p>
          <w:p w14:paraId="2152C889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t xml:space="preserve">- </w:t>
            </w:r>
            <w:r>
              <w:rPr>
                <w:sz w:val="28"/>
                <w:szCs w:val="28"/>
              </w:rPr>
              <w:t>И</w:t>
            </w:r>
            <w:r w:rsidRPr="002029E6">
              <w:rPr>
                <w:sz w:val="28"/>
                <w:szCs w:val="28"/>
              </w:rPr>
              <w:t>гра - в</w:t>
            </w:r>
            <w:r>
              <w:rPr>
                <w:sz w:val="28"/>
                <w:szCs w:val="28"/>
              </w:rPr>
              <w:t xml:space="preserve">икторина «Животные нашего края», «Знатоки природы родного края», </w:t>
            </w:r>
            <w:r w:rsidRPr="002029E6">
              <w:rPr>
                <w:sz w:val="28"/>
                <w:szCs w:val="28"/>
              </w:rPr>
              <w:t>«Земля – мат</w:t>
            </w:r>
            <w:r>
              <w:rPr>
                <w:sz w:val="28"/>
                <w:szCs w:val="28"/>
              </w:rPr>
              <w:t>ь, умей за нее постоять», «Ледоход на Волге», «РАИС</w:t>
            </w:r>
            <w:r w:rsidRPr="002029E6">
              <w:rPr>
                <w:sz w:val="28"/>
                <w:szCs w:val="28"/>
              </w:rPr>
              <w:t xml:space="preserve"> нашей рес</w:t>
            </w:r>
            <w:r>
              <w:rPr>
                <w:sz w:val="28"/>
                <w:szCs w:val="28"/>
              </w:rPr>
              <w:t>публики», «Глава нашего района», «Дикие животные родного края»</w:t>
            </w:r>
          </w:p>
          <w:p w14:paraId="7FE400EA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Игры «Что было бы, если...», «Путешествие во времени, История Татарстана», «</w:t>
            </w:r>
            <w:r w:rsidRPr="005570B5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то бы произошло, если бы…», «Сказка на троих», «</w:t>
            </w:r>
            <w:r w:rsidRPr="005570B5">
              <w:rPr>
                <w:sz w:val="28"/>
                <w:szCs w:val="28"/>
              </w:rPr>
              <w:t>Создай свою игру</w:t>
            </w:r>
            <w:r>
              <w:rPr>
                <w:sz w:val="28"/>
                <w:szCs w:val="28"/>
              </w:rPr>
              <w:t xml:space="preserve">», «Да нет ка», </w:t>
            </w:r>
            <w:r w:rsidRPr="00805A92">
              <w:rPr>
                <w:sz w:val="28"/>
                <w:szCs w:val="28"/>
              </w:rPr>
              <w:t xml:space="preserve">«Хорошо – Плохо».   </w:t>
            </w:r>
          </w:p>
          <w:p w14:paraId="69040658" w14:textId="77777777" w:rsidR="00B83EED" w:rsidRPr="00805A92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Игра </w:t>
            </w:r>
            <w:r w:rsidRPr="00805A92">
              <w:rPr>
                <w:sz w:val="28"/>
                <w:szCs w:val="28"/>
              </w:rPr>
              <w:t>«Волшебный экран» (Флаг Рос</w:t>
            </w:r>
            <w:r>
              <w:rPr>
                <w:sz w:val="28"/>
                <w:szCs w:val="28"/>
              </w:rPr>
              <w:t xml:space="preserve">сии и Татарстана), </w:t>
            </w:r>
            <w:r w:rsidRPr="00805A92">
              <w:rPr>
                <w:sz w:val="28"/>
                <w:szCs w:val="28"/>
              </w:rPr>
              <w:t>«Сравни»</w:t>
            </w:r>
            <w:r>
              <w:rPr>
                <w:sz w:val="28"/>
                <w:szCs w:val="28"/>
              </w:rPr>
              <w:t xml:space="preserve">, </w:t>
            </w:r>
            <w:r w:rsidRPr="00805A92">
              <w:rPr>
                <w:sz w:val="28"/>
                <w:szCs w:val="28"/>
              </w:rPr>
              <w:t>«Что в круге?»</w:t>
            </w:r>
          </w:p>
          <w:p w14:paraId="5A744931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 татарской литературы: «Шах-петух», «Гороховое войско», «</w:t>
            </w:r>
            <w:proofErr w:type="spellStart"/>
            <w:r>
              <w:rPr>
                <w:sz w:val="28"/>
                <w:szCs w:val="28"/>
              </w:rPr>
              <w:t>Камыр</w:t>
            </w:r>
            <w:proofErr w:type="spellEnd"/>
            <w:r>
              <w:rPr>
                <w:sz w:val="28"/>
                <w:szCs w:val="28"/>
              </w:rPr>
              <w:t xml:space="preserve"> – Батыр», «</w:t>
            </w:r>
            <w:proofErr w:type="spellStart"/>
            <w:r>
              <w:rPr>
                <w:sz w:val="28"/>
                <w:szCs w:val="28"/>
              </w:rPr>
              <w:t>Гульчечек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Шахмара</w:t>
            </w:r>
            <w:proofErr w:type="spellEnd"/>
            <w:r>
              <w:rPr>
                <w:sz w:val="28"/>
                <w:szCs w:val="28"/>
              </w:rPr>
              <w:t xml:space="preserve"> – змеиный падишах», «Мудрый старик», «Три дочери», «Добрый совет», </w:t>
            </w:r>
          </w:p>
          <w:p w14:paraId="3A28B3DE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Такташ</w:t>
            </w:r>
            <w:proofErr w:type="spellEnd"/>
            <w:r>
              <w:rPr>
                <w:sz w:val="28"/>
                <w:szCs w:val="28"/>
              </w:rPr>
              <w:t xml:space="preserve"> «Белые цветы», «Умница»</w:t>
            </w:r>
          </w:p>
          <w:p w14:paraId="46892809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  <w:r>
              <w:rPr>
                <w:sz w:val="28"/>
                <w:szCs w:val="28"/>
              </w:rPr>
              <w:t>: «Юные друзья», «Родник», «Цветы», «Дуб», «Вольные ветры», «Май», «Колыбельная дочери», «Чулпан», «Случай в подъезде», «Вороватый котенок», «Звезды»</w:t>
            </w:r>
          </w:p>
        </w:tc>
      </w:tr>
      <w:tr w:rsidR="00B83EED" w:rsidRPr="00FB1C0D" w14:paraId="43CDC8AB" w14:textId="77777777" w:rsidTr="00773F2F">
        <w:tc>
          <w:tcPr>
            <w:tcW w:w="2122" w:type="dxa"/>
          </w:tcPr>
          <w:p w14:paraId="06CD554E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2024г – май 2025г</w:t>
            </w:r>
          </w:p>
        </w:tc>
        <w:tc>
          <w:tcPr>
            <w:tcW w:w="7654" w:type="dxa"/>
          </w:tcPr>
          <w:p w14:paraId="0E4E45F0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29E6">
              <w:rPr>
                <w:sz w:val="28"/>
                <w:szCs w:val="28"/>
              </w:rPr>
              <w:t>Интегрированное занятие «Казань – столица Татарстана»</w:t>
            </w:r>
          </w:p>
          <w:p w14:paraId="6BDDCF4B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Презентация </w:t>
            </w:r>
            <w:r w:rsidRPr="002029E6">
              <w:rPr>
                <w:sz w:val="28"/>
                <w:szCs w:val="28"/>
              </w:rPr>
              <w:t>«Наша Родина - Татарстан, наш язык – татарский и русский»</w:t>
            </w:r>
          </w:p>
          <w:p w14:paraId="3766588C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Беседа «</w:t>
            </w:r>
            <w:r w:rsidRPr="002029E6">
              <w:rPr>
                <w:sz w:val="28"/>
                <w:szCs w:val="28"/>
              </w:rPr>
              <w:t>Что мы знаем о нашей Родине?»</w:t>
            </w:r>
          </w:p>
          <w:p w14:paraId="6C5FC6B4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Беседа </w:t>
            </w:r>
            <w:r w:rsidRPr="002029E6">
              <w:rPr>
                <w:sz w:val="28"/>
                <w:szCs w:val="28"/>
              </w:rPr>
              <w:t>«Россия на карте мира»</w:t>
            </w:r>
          </w:p>
          <w:p w14:paraId="3156CB0C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Занятие </w:t>
            </w:r>
            <w:r w:rsidRPr="002029E6">
              <w:rPr>
                <w:sz w:val="28"/>
                <w:szCs w:val="28"/>
              </w:rPr>
              <w:t>«Гос. Символы России и Татарстана. Создадим эмблему своей группы»</w:t>
            </w:r>
          </w:p>
          <w:p w14:paraId="69B85550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 «Определи чей флаг», «Определи чей герб», «Определи чей костюм», «Определи чей головной убор»</w:t>
            </w:r>
          </w:p>
          <w:p w14:paraId="5FADC29D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29E6">
              <w:rPr>
                <w:sz w:val="28"/>
                <w:szCs w:val="28"/>
              </w:rPr>
              <w:t>«Люби и знай родной край»</w:t>
            </w:r>
          </w:p>
          <w:p w14:paraId="280FF819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Занятие </w:t>
            </w:r>
            <w:r w:rsidRPr="00CC7D4A">
              <w:rPr>
                <w:sz w:val="28"/>
                <w:szCs w:val="28"/>
              </w:rPr>
              <w:t xml:space="preserve">«Карта </w:t>
            </w:r>
            <w:r>
              <w:rPr>
                <w:sz w:val="28"/>
                <w:szCs w:val="28"/>
              </w:rPr>
              <w:t>Республики Татарстан</w:t>
            </w:r>
            <w:r w:rsidRPr="00CC7D4A">
              <w:rPr>
                <w:sz w:val="28"/>
                <w:szCs w:val="28"/>
              </w:rPr>
              <w:t xml:space="preserve">», </w:t>
            </w:r>
          </w:p>
          <w:p w14:paraId="07ADA29D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Презентация </w:t>
            </w:r>
            <w:r w:rsidRPr="00CC7D4A">
              <w:rPr>
                <w:sz w:val="28"/>
                <w:szCs w:val="28"/>
              </w:rPr>
              <w:t xml:space="preserve">«Путешествие по </w:t>
            </w:r>
            <w:r>
              <w:rPr>
                <w:sz w:val="28"/>
                <w:szCs w:val="28"/>
              </w:rPr>
              <w:t>Татарстану»</w:t>
            </w:r>
          </w:p>
          <w:p w14:paraId="2B44181C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Презентация </w:t>
            </w:r>
            <w:r w:rsidRPr="00CC7D4A">
              <w:rPr>
                <w:sz w:val="28"/>
                <w:szCs w:val="28"/>
              </w:rPr>
              <w:t xml:space="preserve">«Деревья нашего парка» </w:t>
            </w:r>
          </w:p>
          <w:p w14:paraId="6E5DB10D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 Занятие </w:t>
            </w:r>
            <w:r w:rsidRPr="00CC7D4A">
              <w:rPr>
                <w:sz w:val="28"/>
                <w:szCs w:val="28"/>
              </w:rPr>
              <w:t>«Знакомство с эк</w:t>
            </w:r>
            <w:r>
              <w:rPr>
                <w:sz w:val="28"/>
                <w:szCs w:val="28"/>
              </w:rPr>
              <w:t>ологической ситуацией реки Волга</w:t>
            </w:r>
            <w:r w:rsidRPr="00CC7D4A">
              <w:rPr>
                <w:sz w:val="28"/>
                <w:szCs w:val="28"/>
              </w:rPr>
              <w:t xml:space="preserve">» </w:t>
            </w:r>
          </w:p>
          <w:p w14:paraId="1B5E397C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029E6">
              <w:rPr>
                <w:sz w:val="28"/>
                <w:szCs w:val="28"/>
              </w:rPr>
              <w:t>«Ознакомление дошкольников с родным краем»</w:t>
            </w:r>
          </w:p>
          <w:p w14:paraId="08D003F8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«Знакомство с историей </w:t>
            </w:r>
            <w:r w:rsidRPr="002029E6">
              <w:rPr>
                <w:sz w:val="28"/>
                <w:szCs w:val="28"/>
              </w:rPr>
              <w:t>основания</w:t>
            </w:r>
            <w:r>
              <w:rPr>
                <w:sz w:val="28"/>
                <w:szCs w:val="28"/>
              </w:rPr>
              <w:t xml:space="preserve"> Народностями»</w:t>
            </w:r>
          </w:p>
          <w:p w14:paraId="2F35043B" w14:textId="77777777" w:rsidR="00B83EED" w:rsidRPr="002029E6" w:rsidRDefault="00B83EED" w:rsidP="00773F2F">
            <w:pPr>
              <w:rPr>
                <w:sz w:val="28"/>
                <w:szCs w:val="28"/>
              </w:rPr>
            </w:pPr>
            <w:r w:rsidRPr="002029E6">
              <w:rPr>
                <w:sz w:val="28"/>
                <w:szCs w:val="28"/>
              </w:rPr>
              <w:t>«Мой родной любимый край»</w:t>
            </w:r>
          </w:p>
          <w:p w14:paraId="1FF01BAF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Игры «Противоположные значения», «А что если…», «Мозговой штурм», </w:t>
            </w:r>
            <w:r w:rsidRPr="00805A92">
              <w:rPr>
                <w:sz w:val="28"/>
                <w:szCs w:val="28"/>
              </w:rPr>
              <w:t>«Часть — целое», «Целое-часть»</w:t>
            </w:r>
            <w:r>
              <w:rPr>
                <w:sz w:val="28"/>
                <w:szCs w:val="28"/>
              </w:rPr>
              <w:t xml:space="preserve">, </w:t>
            </w:r>
            <w:r w:rsidRPr="00805A92">
              <w:rPr>
                <w:sz w:val="28"/>
                <w:szCs w:val="28"/>
              </w:rPr>
              <w:t>«Выбери меня»</w:t>
            </w:r>
            <w:r>
              <w:rPr>
                <w:sz w:val="28"/>
                <w:szCs w:val="28"/>
              </w:rPr>
              <w:t xml:space="preserve">, </w:t>
            </w:r>
            <w:r w:rsidRPr="00805A92">
              <w:rPr>
                <w:sz w:val="28"/>
                <w:szCs w:val="28"/>
              </w:rPr>
              <w:t>«</w:t>
            </w:r>
            <w:proofErr w:type="spellStart"/>
            <w:r w:rsidRPr="00805A92">
              <w:rPr>
                <w:sz w:val="28"/>
                <w:szCs w:val="28"/>
              </w:rPr>
              <w:t>Лжезагадка</w:t>
            </w:r>
            <w:proofErr w:type="spellEnd"/>
            <w:r w:rsidRPr="00805A9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805A92">
              <w:rPr>
                <w:sz w:val="28"/>
                <w:szCs w:val="28"/>
              </w:rPr>
              <w:t>«</w:t>
            </w:r>
            <w:proofErr w:type="spellStart"/>
            <w:r w:rsidRPr="00805A92">
              <w:rPr>
                <w:sz w:val="28"/>
                <w:szCs w:val="28"/>
              </w:rPr>
              <w:t>Эмпатии</w:t>
            </w:r>
            <w:proofErr w:type="spellEnd"/>
            <w:r w:rsidRPr="00805A9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805A92">
              <w:rPr>
                <w:sz w:val="28"/>
                <w:szCs w:val="28"/>
              </w:rPr>
              <w:t>«Кто без чего не может жить?»</w:t>
            </w:r>
            <w:r>
              <w:rPr>
                <w:sz w:val="28"/>
                <w:szCs w:val="28"/>
              </w:rPr>
              <w:t xml:space="preserve">, </w:t>
            </w:r>
            <w:r w:rsidRPr="009C4699">
              <w:rPr>
                <w:sz w:val="28"/>
                <w:szCs w:val="28"/>
              </w:rPr>
              <w:t>Выбери, что лишнее?»</w:t>
            </w:r>
            <w:r>
              <w:rPr>
                <w:sz w:val="28"/>
                <w:szCs w:val="28"/>
              </w:rPr>
              <w:t xml:space="preserve">, </w:t>
            </w:r>
            <w:r w:rsidRPr="009C4699">
              <w:rPr>
                <w:sz w:val="28"/>
                <w:szCs w:val="28"/>
              </w:rPr>
              <w:t>«Подбери ассоциации»</w:t>
            </w:r>
          </w:p>
          <w:p w14:paraId="5962D0A7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Мастер-класс «Системный оператор в изучении традиций народов Поволжья» </w:t>
            </w:r>
          </w:p>
          <w:p w14:paraId="3EEB8CD5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Чтение татарской литературы:</w:t>
            </w:r>
          </w:p>
          <w:p w14:paraId="6D868C03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Тукай «Шурале», «Водяная», «Сказка про барана и козу».</w:t>
            </w:r>
          </w:p>
          <w:p w14:paraId="5DB6379D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Джалиль</w:t>
            </w:r>
            <w:proofErr w:type="spellEnd"/>
            <w:r>
              <w:rPr>
                <w:sz w:val="28"/>
                <w:szCs w:val="28"/>
              </w:rPr>
              <w:t xml:space="preserve"> «Песня о храбром джигите», «Клятва», «Красная ромашка», «Мои песни»</w:t>
            </w:r>
          </w:p>
          <w:p w14:paraId="32806ADC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Ерикей</w:t>
            </w:r>
            <w:proofErr w:type="spellEnd"/>
            <w:r>
              <w:rPr>
                <w:sz w:val="28"/>
                <w:szCs w:val="28"/>
              </w:rPr>
              <w:t xml:space="preserve"> «Осень», «Четыре яблока», «Весенний гром», «Бабушка», «Снежный дом»</w:t>
            </w:r>
          </w:p>
          <w:p w14:paraId="03905830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Файзи</w:t>
            </w:r>
            <w:proofErr w:type="spellEnd"/>
            <w:r>
              <w:rPr>
                <w:sz w:val="28"/>
                <w:szCs w:val="28"/>
              </w:rPr>
              <w:t xml:space="preserve"> «Сказка про </w:t>
            </w:r>
            <w:proofErr w:type="spellStart"/>
            <w:r>
              <w:rPr>
                <w:sz w:val="28"/>
                <w:szCs w:val="28"/>
              </w:rPr>
              <w:t>Азата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Мергена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Кырлай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5393C9E1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 Галиев «Сладкий дом», «Молоко убежало», «Яблоня», «С папой в кабине», «Подковки», «</w:t>
            </w:r>
            <w:proofErr w:type="spellStart"/>
            <w:r>
              <w:rPr>
                <w:sz w:val="28"/>
                <w:szCs w:val="28"/>
              </w:rPr>
              <w:t>Камырша</w:t>
            </w:r>
            <w:proofErr w:type="spellEnd"/>
            <w:r>
              <w:rPr>
                <w:sz w:val="28"/>
                <w:szCs w:val="28"/>
              </w:rPr>
              <w:t>», «Задачи перед зеркалом»</w:t>
            </w:r>
          </w:p>
          <w:p w14:paraId="67B4AF87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Манасыпов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Синичкино</w:t>
            </w:r>
            <w:proofErr w:type="spellEnd"/>
            <w:r>
              <w:rPr>
                <w:sz w:val="28"/>
                <w:szCs w:val="28"/>
              </w:rPr>
              <w:t xml:space="preserve"> счастье», «Шапка </w:t>
            </w:r>
            <w:proofErr w:type="spellStart"/>
            <w:r>
              <w:rPr>
                <w:sz w:val="28"/>
                <w:szCs w:val="28"/>
              </w:rPr>
              <w:t>Салахутдина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9BEB260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Амирханов «Любовь», «Велосипед», «Странные цыплята»</w:t>
            </w:r>
          </w:p>
        </w:tc>
      </w:tr>
      <w:tr w:rsidR="00B83EED" w:rsidRPr="00FB1C0D" w14:paraId="4F9606A0" w14:textId="77777777" w:rsidTr="00773F2F">
        <w:tc>
          <w:tcPr>
            <w:tcW w:w="2122" w:type="dxa"/>
          </w:tcPr>
          <w:p w14:paraId="48982003" w14:textId="77777777" w:rsidR="00B83EED" w:rsidRPr="00FB1C0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Сентябрь2025г – май 2026г</w:t>
            </w:r>
          </w:p>
        </w:tc>
        <w:tc>
          <w:tcPr>
            <w:tcW w:w="7654" w:type="dxa"/>
          </w:tcPr>
          <w:p w14:paraId="0F10EF68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Чтение стихотворений, рассказов о природе Татарстана</w:t>
            </w:r>
          </w:p>
          <w:p w14:paraId="17BD13DE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Беседа «Я люблю тебя, мой Татарстан», «Моя Родина», «Большая и малая Родина», «Государственные символы Татарстана», «Культура и традиции Татарстана».</w:t>
            </w:r>
          </w:p>
          <w:p w14:paraId="4BAFF022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Игра-путешествие «Татарстан – моя малая родина»</w:t>
            </w:r>
          </w:p>
          <w:p w14:paraId="379C22F1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Интерактивное занятие «Дружат все люди планеты»</w:t>
            </w:r>
          </w:p>
          <w:p w14:paraId="7BF5422D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Мастер класс «Все необычное рядом!»</w:t>
            </w:r>
          </w:p>
          <w:p w14:paraId="0AF8B542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Просмотр презентаций «Моя Родина», «Наш край», «Животные Татарстана»</w:t>
            </w:r>
          </w:p>
          <w:p w14:paraId="024E50AA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 Игра «Символика страны», «Неофициальные символы страны»</w:t>
            </w:r>
            <w:r w:rsidRPr="00167DCC">
              <w:rPr>
                <w:sz w:val="28"/>
                <w:szCs w:val="28"/>
              </w:rPr>
              <w:cr/>
              <w:t xml:space="preserve">-  Викторина «Татарстан – мой край </w:t>
            </w:r>
            <w:proofErr w:type="spellStart"/>
            <w:r w:rsidRPr="00167DCC">
              <w:rPr>
                <w:sz w:val="28"/>
                <w:szCs w:val="28"/>
              </w:rPr>
              <w:t>роднойя</w:t>
            </w:r>
            <w:proofErr w:type="spellEnd"/>
            <w:r w:rsidRPr="00167DCC">
              <w:rPr>
                <w:sz w:val="28"/>
                <w:szCs w:val="28"/>
              </w:rPr>
              <w:t>»</w:t>
            </w:r>
          </w:p>
          <w:p w14:paraId="11793944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Оформление фотовыставки «Край родной».</w:t>
            </w:r>
          </w:p>
          <w:p w14:paraId="72969F53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Игры «Народы России», </w:t>
            </w:r>
            <w:r w:rsidRPr="00167DCC">
              <w:rPr>
                <w:sz w:val="28"/>
                <w:szCs w:val="28"/>
              </w:rPr>
              <w:t>«Народы Поволжья»</w:t>
            </w:r>
            <w:r>
              <w:rPr>
                <w:sz w:val="28"/>
                <w:szCs w:val="28"/>
              </w:rPr>
              <w:t>, «Волшебная дорожка»</w:t>
            </w:r>
          </w:p>
          <w:p w14:paraId="176B17C9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 xml:space="preserve">- Игра круги </w:t>
            </w:r>
            <w:proofErr w:type="spellStart"/>
            <w:r w:rsidRPr="00167DCC">
              <w:rPr>
                <w:sz w:val="28"/>
                <w:szCs w:val="28"/>
              </w:rPr>
              <w:t>Луллия</w:t>
            </w:r>
            <w:proofErr w:type="spellEnd"/>
            <w:r w:rsidRPr="00167DCC">
              <w:rPr>
                <w:sz w:val="28"/>
                <w:szCs w:val="28"/>
              </w:rPr>
              <w:t xml:space="preserve"> «Орнамент», «Народы Поволжья», «Флаг», «Герб»</w:t>
            </w:r>
          </w:p>
          <w:p w14:paraId="027C2B67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Квест -игра</w:t>
            </w:r>
            <w:r w:rsidRPr="00167DCC">
              <w:rPr>
                <w:sz w:val="28"/>
                <w:szCs w:val="28"/>
              </w:rPr>
              <w:t xml:space="preserve"> «Как Иванушка Родину защищал»</w:t>
            </w:r>
          </w:p>
          <w:p w14:paraId="7099B66D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Игра «Звуковая клякса»</w:t>
            </w:r>
          </w:p>
          <w:p w14:paraId="53F873A7" w14:textId="77777777" w:rsidR="00B83EED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>- Игра «</w:t>
            </w:r>
            <w:proofErr w:type="spellStart"/>
            <w:r w:rsidRPr="00167DCC">
              <w:rPr>
                <w:sz w:val="28"/>
                <w:szCs w:val="28"/>
              </w:rPr>
              <w:t>Друдлы</w:t>
            </w:r>
            <w:proofErr w:type="spellEnd"/>
            <w:r w:rsidRPr="00167DCC">
              <w:rPr>
                <w:sz w:val="28"/>
                <w:szCs w:val="28"/>
              </w:rPr>
              <w:t>»</w:t>
            </w:r>
          </w:p>
          <w:p w14:paraId="7D79A867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Игра «</w:t>
            </w:r>
            <w:proofErr w:type="spellStart"/>
            <w:r>
              <w:rPr>
                <w:sz w:val="28"/>
                <w:szCs w:val="28"/>
              </w:rPr>
              <w:t>Амографы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167DCC">
              <w:rPr>
                <w:sz w:val="28"/>
                <w:szCs w:val="28"/>
              </w:rPr>
              <w:t xml:space="preserve"> </w:t>
            </w:r>
          </w:p>
          <w:p w14:paraId="3F3E7659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Составление загадок, ребусов, кроссвордов</w:t>
            </w:r>
          </w:p>
          <w:p w14:paraId="5A4F02C8" w14:textId="77777777" w:rsidR="00B83EED" w:rsidRDefault="00B83EED" w:rsidP="00773F2F">
            <w:pPr>
              <w:rPr>
                <w:sz w:val="28"/>
                <w:szCs w:val="28"/>
              </w:rPr>
            </w:pPr>
            <w:r w:rsidRPr="00167DCC">
              <w:rPr>
                <w:sz w:val="28"/>
                <w:szCs w:val="28"/>
              </w:rPr>
              <w:t xml:space="preserve">- Чтение </w:t>
            </w:r>
            <w:r>
              <w:rPr>
                <w:sz w:val="28"/>
                <w:szCs w:val="28"/>
              </w:rPr>
              <w:t>татарской литературы:</w:t>
            </w:r>
          </w:p>
          <w:p w14:paraId="242A9351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</w:t>
            </w:r>
            <w:proofErr w:type="spellStart"/>
            <w:r>
              <w:rPr>
                <w:sz w:val="28"/>
                <w:szCs w:val="28"/>
              </w:rPr>
              <w:t>Насыри</w:t>
            </w:r>
            <w:proofErr w:type="spellEnd"/>
            <w:r>
              <w:rPr>
                <w:sz w:val="28"/>
                <w:szCs w:val="28"/>
              </w:rPr>
              <w:t xml:space="preserve"> «Соломон – Тархан», «Падчерица», «</w:t>
            </w:r>
            <w:proofErr w:type="spellStart"/>
            <w:r>
              <w:rPr>
                <w:sz w:val="28"/>
                <w:szCs w:val="28"/>
              </w:rPr>
              <w:t>Абугалисина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10624A0B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Тукай «Солнце и луна», «Мышь, попавшая в молоко», «Солнце и дождь», «Счастливый ребенок», «Фатима и соловей», «Белый дед», «Лестница», «Летом», «Забавный ученик», «Добром на добро», «Любовь ребенка к родителям»</w:t>
            </w:r>
          </w:p>
          <w:p w14:paraId="25BF43A4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Гафури «С дороги», «В цветнике»</w:t>
            </w:r>
          </w:p>
          <w:p w14:paraId="3592B489" w14:textId="77777777" w:rsidR="00B83EED" w:rsidRPr="00167DCC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Амирхан «Жертва», «Сирота», «</w:t>
            </w:r>
            <w:proofErr w:type="spellStart"/>
            <w:r>
              <w:rPr>
                <w:sz w:val="28"/>
                <w:szCs w:val="28"/>
              </w:rPr>
              <w:t>Назип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</w:p>
          <w:p w14:paraId="5824A9F5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0274B7">
              <w:rPr>
                <w:sz w:val="28"/>
                <w:szCs w:val="28"/>
              </w:rPr>
              <w:t>Ибрагимов</w:t>
            </w:r>
            <w:r>
              <w:rPr>
                <w:sz w:val="28"/>
                <w:szCs w:val="28"/>
              </w:rPr>
              <w:t xml:space="preserve"> «Чубарый»</w:t>
            </w:r>
          </w:p>
          <w:p w14:paraId="11991311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Алиш</w:t>
            </w:r>
            <w:proofErr w:type="spellEnd"/>
            <w:r>
              <w:rPr>
                <w:sz w:val="28"/>
                <w:szCs w:val="28"/>
              </w:rPr>
              <w:t xml:space="preserve"> «Болтливая утка», «Пчела и оса», «Котенок», «Скворцы и старый воробей», «</w:t>
            </w:r>
            <w:proofErr w:type="spellStart"/>
            <w:r>
              <w:rPr>
                <w:sz w:val="28"/>
                <w:szCs w:val="28"/>
              </w:rPr>
              <w:t>Бояка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небояка</w:t>
            </w:r>
            <w:proofErr w:type="spellEnd"/>
            <w:r>
              <w:rPr>
                <w:sz w:val="28"/>
                <w:szCs w:val="28"/>
              </w:rPr>
              <w:t>», «Два петуха», «Кому надо, а кому не надо», «Огненное яичко»</w:t>
            </w:r>
          </w:p>
          <w:p w14:paraId="387D3EB4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Туфан</w:t>
            </w:r>
            <w:proofErr w:type="spellEnd"/>
            <w:r>
              <w:rPr>
                <w:sz w:val="28"/>
                <w:szCs w:val="28"/>
              </w:rPr>
              <w:t xml:space="preserve"> «Внук </w:t>
            </w:r>
            <w:proofErr w:type="spellStart"/>
            <w:r>
              <w:rPr>
                <w:sz w:val="28"/>
                <w:szCs w:val="28"/>
              </w:rPr>
              <w:t>бабая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небывая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37DB5CD4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Кутуй</w:t>
            </w:r>
            <w:proofErr w:type="spellEnd"/>
            <w:r>
              <w:rPr>
                <w:sz w:val="28"/>
                <w:szCs w:val="28"/>
              </w:rPr>
              <w:t>: «Приключение Рустема»</w:t>
            </w:r>
          </w:p>
          <w:p w14:paraId="7584F7E5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 Бакиров «Друзья»</w:t>
            </w:r>
          </w:p>
          <w:p w14:paraId="092705F4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Гази «Незабываемые годы»</w:t>
            </w:r>
          </w:p>
          <w:p w14:paraId="391C1B90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Галиев «Летом в нашем дворе»</w:t>
            </w:r>
          </w:p>
          <w:p w14:paraId="065A2674" w14:textId="77777777" w:rsidR="00B83EED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Абсалямов</w:t>
            </w:r>
            <w:proofErr w:type="spellEnd"/>
            <w:r>
              <w:rPr>
                <w:sz w:val="28"/>
                <w:szCs w:val="28"/>
              </w:rPr>
              <w:t xml:space="preserve"> «Сказка старого Ли </w:t>
            </w:r>
            <w:proofErr w:type="spellStart"/>
            <w:r>
              <w:rPr>
                <w:sz w:val="28"/>
                <w:szCs w:val="28"/>
              </w:rPr>
              <w:t>Чен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Чаня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B81DA06" w14:textId="77777777" w:rsidR="00B83EED" w:rsidRPr="000274B7" w:rsidRDefault="00B83EED" w:rsidP="00773F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Батулла</w:t>
            </w:r>
            <w:proofErr w:type="spellEnd"/>
            <w:r>
              <w:rPr>
                <w:sz w:val="28"/>
                <w:szCs w:val="28"/>
              </w:rPr>
              <w:t xml:space="preserve"> «Земляное масло», «Забывчивая лягушка», «Капкан»</w:t>
            </w:r>
          </w:p>
        </w:tc>
      </w:tr>
    </w:tbl>
    <w:p w14:paraId="4988F7EC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69C03BC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A480575" w14:textId="77777777" w:rsidR="00B83EED" w:rsidRDefault="00B83EED" w:rsidP="00B83EED">
      <w:pPr>
        <w:jc w:val="both"/>
        <w:rPr>
          <w:sz w:val="28"/>
          <w:szCs w:val="28"/>
        </w:rPr>
      </w:pPr>
    </w:p>
    <w:p w14:paraId="48064241" w14:textId="77777777" w:rsidR="00B83EED" w:rsidRDefault="00B83EED" w:rsidP="00B83EED">
      <w:pPr>
        <w:jc w:val="both"/>
        <w:rPr>
          <w:sz w:val="28"/>
          <w:szCs w:val="28"/>
        </w:rPr>
      </w:pPr>
    </w:p>
    <w:p w14:paraId="33288EE8" w14:textId="77777777" w:rsidR="00B83EED" w:rsidRDefault="00B83EED" w:rsidP="00B83EED">
      <w:pPr>
        <w:jc w:val="both"/>
        <w:rPr>
          <w:sz w:val="28"/>
          <w:szCs w:val="28"/>
        </w:rPr>
      </w:pPr>
    </w:p>
    <w:p w14:paraId="35FF2536" w14:textId="77777777" w:rsidR="00B83EED" w:rsidRDefault="00B83EED" w:rsidP="00B83EED">
      <w:pPr>
        <w:jc w:val="both"/>
        <w:rPr>
          <w:sz w:val="28"/>
          <w:szCs w:val="28"/>
        </w:rPr>
      </w:pPr>
    </w:p>
    <w:p w14:paraId="184354AC" w14:textId="77777777" w:rsidR="00B83EED" w:rsidRDefault="00B83EED" w:rsidP="00B83EED">
      <w:pPr>
        <w:jc w:val="both"/>
        <w:rPr>
          <w:sz w:val="28"/>
          <w:szCs w:val="28"/>
        </w:rPr>
      </w:pPr>
    </w:p>
    <w:p w14:paraId="6A140BF8" w14:textId="77777777" w:rsidR="00B83EED" w:rsidRDefault="00B83EED" w:rsidP="00B83EED">
      <w:pPr>
        <w:jc w:val="both"/>
        <w:rPr>
          <w:sz w:val="28"/>
          <w:szCs w:val="28"/>
        </w:rPr>
      </w:pPr>
    </w:p>
    <w:p w14:paraId="1E1C1FDC" w14:textId="77777777" w:rsidR="00B83EED" w:rsidRDefault="00B83EED" w:rsidP="00B83EED">
      <w:pPr>
        <w:jc w:val="both"/>
        <w:rPr>
          <w:sz w:val="28"/>
          <w:szCs w:val="28"/>
        </w:rPr>
      </w:pPr>
    </w:p>
    <w:p w14:paraId="37FEEA94" w14:textId="77777777" w:rsidR="00B83EED" w:rsidRDefault="00B83EED" w:rsidP="00B83EED">
      <w:pPr>
        <w:jc w:val="both"/>
        <w:rPr>
          <w:sz w:val="28"/>
          <w:szCs w:val="28"/>
        </w:rPr>
      </w:pPr>
    </w:p>
    <w:p w14:paraId="4979F752" w14:textId="77777777" w:rsidR="00B83EED" w:rsidRDefault="00B83EED" w:rsidP="00B83EED">
      <w:pPr>
        <w:jc w:val="both"/>
        <w:rPr>
          <w:sz w:val="28"/>
          <w:szCs w:val="28"/>
        </w:rPr>
      </w:pPr>
    </w:p>
    <w:p w14:paraId="6711F089" w14:textId="77777777" w:rsidR="00B83EED" w:rsidRDefault="00B83EED" w:rsidP="00B83EED">
      <w:pPr>
        <w:jc w:val="both"/>
        <w:rPr>
          <w:sz w:val="28"/>
          <w:szCs w:val="28"/>
        </w:rPr>
      </w:pPr>
    </w:p>
    <w:p w14:paraId="36459941" w14:textId="77777777" w:rsidR="00B83EED" w:rsidRDefault="00B83EED" w:rsidP="00B83EED">
      <w:pPr>
        <w:jc w:val="both"/>
        <w:rPr>
          <w:sz w:val="28"/>
          <w:szCs w:val="28"/>
        </w:rPr>
      </w:pPr>
    </w:p>
    <w:p w14:paraId="27151228" w14:textId="77777777" w:rsidR="00B83EED" w:rsidRDefault="00B83EED" w:rsidP="00B83EED">
      <w:pPr>
        <w:jc w:val="both"/>
        <w:rPr>
          <w:sz w:val="28"/>
          <w:szCs w:val="28"/>
        </w:rPr>
      </w:pPr>
    </w:p>
    <w:p w14:paraId="6E663D34" w14:textId="77777777" w:rsidR="00B83EED" w:rsidRDefault="00B83EED" w:rsidP="00B83EED">
      <w:pPr>
        <w:jc w:val="both"/>
        <w:rPr>
          <w:sz w:val="28"/>
          <w:szCs w:val="28"/>
        </w:rPr>
      </w:pPr>
    </w:p>
    <w:p w14:paraId="6346E854" w14:textId="77777777" w:rsidR="00B83EED" w:rsidRPr="00B83EED" w:rsidRDefault="00B83EED" w:rsidP="00B83EED">
      <w:pPr>
        <w:spacing w:after="0" w:line="36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Перспективы развития центра позитивной активности</w:t>
      </w:r>
    </w:p>
    <w:p w14:paraId="324BC2D9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Проект «Центр позитивной активности «Читаем, изучаем, гордимся» открывает новые горизонты в области нравственно-патриотического воспитания детей дошкольного возраста. Применение инновационных методов, таких как ТРИЗ-технология, позволяет не только сделать процесс обучения более увлекательным, но и вносить значимый вклад в формирование у юного поколения чувства гордости за свою страну и значимых личностей ее истории.</w:t>
      </w:r>
    </w:p>
    <w:p w14:paraId="1F7EBAA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Перспективы развития данного центра можно рассматривать через несколько ключевых аспектов. Во-первых, следует акцентировать внимание на расширении методических пособий и создании новых интерактивных материалов, которые помогут воспитателям эффективнее реализовывать задачи проекта. Современные технологии позволяют вводить в практику не только книги, но и мультимедийные продукты, которые могут сделать процесс обучения более интересным и доступным для детей. Используя подходы, основанные на игре, визуализации и диалоге, можно значительно повысить мотивацию детей к изучению истории и культуры своего региона.</w:t>
      </w:r>
    </w:p>
    <w:p w14:paraId="5BCA6404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Во-вторых, необходимо наладить сотрудничество с различными учреждениями, такими как культурные центры, побратимские школы, театры, библиотеки и музеи. Это позволит создать платформу для обмена опытом между педагогами и организовать совместные мероприятия, такие как выставки, мастер-классы и тематические недели, посвященные важным событиям и личностям. Важно, чтобы дети чувствовали контекст и значимость изучаемых материалов, поэтому интеграция семейных ценностей и вовлечение родителей в процесс также не менее важны.</w:t>
      </w:r>
    </w:p>
    <w:p w14:paraId="7E6BC9C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Для достижения эффективных результатов в области нравственно-патриотического воспитания необходимо расширение программной базы. Включение в курс изучения различных форм культурного наследия, таких как народные традиции, праздники и обряды, поможет формировать у детей осознанное отношение к своей культуре. Работая над проектом, нужно принимать </w:t>
      </w:r>
      <w:r w:rsidRPr="00B83EED">
        <w:rPr>
          <w:sz w:val="28"/>
          <w:szCs w:val="28"/>
        </w:rPr>
        <w:lastRenderedPageBreak/>
        <w:t>во внимание специфические условия и потребности региона, адаптируя образовательные программы к местным традициям и обычаям.</w:t>
      </w:r>
    </w:p>
    <w:p w14:paraId="082835A7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ТРИЗ-технология, как инновационный подход в образовании, открывает новые методы для педагогов, позволяя создавать продуманные сценарии занятий, основанные на проблемно-игровом методе. Успешная интеграция ТРИЗ в образовательный процесс способствует развитию критического и творческого мышления у детей. Для достижения наилучших результатов важно проводить регулярные семинары и курсы повышения квалификации для всего педагогического состава, что позволит им освоить методы и подходы, адаптированные под условия работы в детском саду.</w:t>
      </w:r>
    </w:p>
    <w:p w14:paraId="099F0C3B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Важным направлением развития проекта является включение в программу активного использования цифровых технологий. Идея создания онлайн-платформы для детей и родителей, на которой будут размещены материалы для самостоятельного изучения и интерактивные задания, позволит сделать процесс обучения более гибким и доступным, особенно в условиях, когда родители ищут возможности для активного участия в обучении своих детей.</w:t>
      </w:r>
    </w:p>
    <w:p w14:paraId="35A4EEA1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Кроме того, следует разработать и внедрить систему оценки результатов воспитания и обучения, что поможет как педагогам, так и родителям видеть прогресс и динамику развития детей. Введение диагностических методик позволит корректировать программу и подстраивать ее под актуальные потребности и интересы воспитанников.</w:t>
      </w:r>
    </w:p>
    <w:p w14:paraId="13635D00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Общение с детьми и создание комфортной психологической атмосферы в детском саду играет важную роль в воспитательном процессе. В рамках перспектив развития центра стоит акцентировать внимание на организации тренингов для педагогов, где они смогут учиться эффективно взаимодействовать с детьми, развивать их творческий потенциал и формировать у них положительные моральные качества. Направленной работой можно добиться не только выбора правильных подходов к каждой индивидуальности, но и способствовать сплочению коллектива, что делает процесс воспитания более целенаправленным и организованным.</w:t>
      </w:r>
    </w:p>
    <w:p w14:paraId="65F3798D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lastRenderedPageBreak/>
        <w:t>Важно также разработать и внедрить мероприятия, направленные на проектные исследования, в рамках которых дети могут глубже погружаться в изучаемую тему, создавая собственные проекты о любимых героях, писателях или музыкантах. Творческая деятельность будет способствовать не только развитию критического мышления, но и укреплению у детей чувства ответственности за собственные результаты.</w:t>
      </w:r>
    </w:p>
    <w:p w14:paraId="488B0B0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Таким образом, перспективы развития Центра позитивной активности «Читаем, изучаем, гордимся" представляются многообещающими. Реализуя вышеописанные предложения, можно создать уникальную среду для нравственно-патриотического воспитания детей, которая будет вдохновлять и мотивировать к изучению родной культуры, истории и традиций. Это в свою очередь создаст сильную основу для формирования гражданской позиции и социальной ответственности у подрастающего поколения. Важно, чтобы этот процесс был не только целенаправленным и обдуманным, но и поддерживался совместными усилиями всех участников образовательного процесса.</w:t>
      </w:r>
    </w:p>
    <w:p w14:paraId="193338EE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D1BC21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0CF134E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C87989A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8F60A2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1EFB16A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375FB0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02C65B4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24697A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9341BC3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F19CFB1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C41C0EC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192EEE2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CE32314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0C57AF9" w14:textId="77777777" w:rsid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430B91F3" w14:textId="77777777" w:rsidR="00B83EED" w:rsidRPr="00B83EED" w:rsidRDefault="00B83EED" w:rsidP="00B83EED">
      <w:pPr>
        <w:spacing w:after="0" w:line="360" w:lineRule="auto"/>
        <w:jc w:val="center"/>
        <w:rPr>
          <w:b/>
          <w:sz w:val="32"/>
          <w:szCs w:val="32"/>
        </w:rPr>
      </w:pPr>
      <w:r w:rsidRPr="00B83EED">
        <w:rPr>
          <w:b/>
          <w:sz w:val="32"/>
          <w:szCs w:val="32"/>
        </w:rPr>
        <w:lastRenderedPageBreak/>
        <w:t>Заключение</w:t>
      </w:r>
    </w:p>
    <w:p w14:paraId="2DEAFBE8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В заключение данной работы следует подчеркнуть, что проект «Центр позитивной активности «Читаем, изучаем, гордимся»» представляет собой важный шаг в направлении нравственно-патриотического воспитания детей в дошкольных учреждениях республики Татарстан. В условиях современного общества, где глобализация и культурное разнообразие становятся все более актуальными, необходимо уделять особое внимание формированию у подрастающего поколения чувства гордости за свою страну, ее историю и культуру. Нравственно-патриотическое воспитание в детском саду не только способствует формированию идентичности, но и закладывает основы для гражданской ответственности, что является важным аспектом воспитания будущих граждан.</w:t>
      </w:r>
    </w:p>
    <w:p w14:paraId="2ACECAF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Проблема недостаточного внимания к нравственно-патриотическому воспитанию в образовании дошкольников требует комплексного подхода. В рамках нашего проекта мы стремились не только выявить существующие пробелы, но и предложить эффективные решения, которые могут быть реализованы в образовательной практике. Использование технологии ТРИЗ как инновационного подхода в образовании позволяет развивать творческое мышление у детей, что, в свою очередь, способствует более глубокому осмыслению патриотических тем и исторических событий. ТРИЗ-технологии, направленные на решение творческих задач, помогают детям не только осваивать новые знания, но и применять их на практике, что делает процесс обучения более увлекательным и продуктивным.</w:t>
      </w:r>
    </w:p>
    <w:p w14:paraId="5A4C93AF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 xml:space="preserve">Цели и задачи проекта «Центр позитивной активности» были четко сформулированы и направлены на создание условий для активного участия детей в процессе изучения истории и культуры родного края. Организация циклов занятий по патриотическому воспитанию, проведение интерактивных мероприятий с использованием ТРИЗ-технологий, разработка методических пособий для воспитателей и проведение выставок работ детей стали основными направлениями нашей работы. Эти мероприятия не только способствовали </w:t>
      </w:r>
      <w:r w:rsidRPr="00B83EED">
        <w:rPr>
          <w:sz w:val="28"/>
          <w:szCs w:val="28"/>
        </w:rPr>
        <w:lastRenderedPageBreak/>
        <w:t>развитию интереса к ист</w:t>
      </w:r>
      <w:r>
        <w:rPr>
          <w:sz w:val="28"/>
          <w:szCs w:val="28"/>
        </w:rPr>
        <w:t>ории Р</w:t>
      </w:r>
      <w:r w:rsidRPr="00B83EED">
        <w:rPr>
          <w:sz w:val="28"/>
          <w:szCs w:val="28"/>
        </w:rPr>
        <w:t>еспублики Татарстан, но и позволили детям гордиться своими достижениями, осознавать свою принадлежность к великой культуре и традициям своего народа.</w:t>
      </w:r>
    </w:p>
    <w:p w14:paraId="46CA7E62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Методические пособия, разработанные в рамках проекта, содержат практические рекомендации для воспитателей, что позволяет им эффективно внедрять патриотическое воспитание в образовательный процесс. Эти пособия включают в себя разнообразные игры, задания и проекты, которые могут быть адаптированы под различные возрастные группы и уровни подготовки детей. Практическое применение данных материалов в образовательной практике уже показало свою эффективность, что подтверждается положительными отзывами воспитателей и родителей.</w:t>
      </w:r>
    </w:p>
    <w:p w14:paraId="615F5F53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Интерактивные мероприятия, проведенные в рамках проекта, стали важным инструментом для вовлечения детей в процесс изучения истории и культуры Татарстана. Использование игровых форм и активных методов обучения позволило создать атмосферу сотрудничества и творчества, где каждый ребенок мог проявить свои способности и таланты. Промежуточные результаты, полученные в ходе реализации проекта, свидетельствуют о значительном повышении интереса детей к патриотическим темам, а также о развитии их творческих и коммуникативных навыков.</w:t>
      </w:r>
    </w:p>
    <w:p w14:paraId="22D8D84F" w14:textId="77777777" w:rsidR="00B83EED" w:rsidRPr="00B83EED" w:rsidRDefault="00B83EED" w:rsidP="00B83EED">
      <w:pPr>
        <w:spacing w:after="0" w:line="360" w:lineRule="auto"/>
        <w:ind w:firstLine="567"/>
        <w:jc w:val="both"/>
        <w:rPr>
          <w:sz w:val="28"/>
          <w:szCs w:val="28"/>
        </w:rPr>
      </w:pPr>
      <w:r w:rsidRPr="00B83EED">
        <w:rPr>
          <w:sz w:val="28"/>
          <w:szCs w:val="28"/>
        </w:rPr>
        <w:t>Таким образом, проект «Центр позитивной активности «Читаем, изучаем, гордимся»» является важным шагом в направлении формирования у детей нравственно-патриотических ценностей и активного гражданского сознания. Мы уверены, что результаты нашей работы послужат основой для дальнейших исследований и практических разработок в области патриотического воспитания в дошкольном образовании, а также вдохновят других педагогов на внедрение инновационных подходов в свою практику. В конечном итоге, наша цель заключается в том, чтобы воспитать новое поколение, которое будет гордиться своей историей, культурой и традициями, а также активно участвовать в жизни своего народа и страны.</w:t>
      </w:r>
    </w:p>
    <w:p w14:paraId="73EF0A6A" w14:textId="77777777" w:rsidR="00B83EED" w:rsidRPr="00B83EED" w:rsidRDefault="00B83EED" w:rsidP="00B83EED">
      <w:pPr>
        <w:jc w:val="both"/>
        <w:rPr>
          <w:sz w:val="28"/>
          <w:szCs w:val="28"/>
        </w:rPr>
      </w:pPr>
    </w:p>
    <w:sectPr w:rsidR="00B83EED" w:rsidRPr="00B83EED" w:rsidSect="008711F4">
      <w:footerReference w:type="default" r:id="rId7"/>
      <w:pgSz w:w="11906" w:h="16838"/>
      <w:pgMar w:top="993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DBBA2" w14:textId="77777777" w:rsidR="00C0772E" w:rsidRDefault="00C0772E" w:rsidP="008711F4">
      <w:pPr>
        <w:spacing w:after="0" w:line="240" w:lineRule="auto"/>
      </w:pPr>
      <w:r>
        <w:separator/>
      </w:r>
    </w:p>
  </w:endnote>
  <w:endnote w:type="continuationSeparator" w:id="0">
    <w:p w14:paraId="7BC3C5DA" w14:textId="77777777" w:rsidR="00C0772E" w:rsidRDefault="00C0772E" w:rsidP="00871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638527"/>
      <w:docPartObj>
        <w:docPartGallery w:val="Page Numbers (Bottom of Page)"/>
        <w:docPartUnique/>
      </w:docPartObj>
    </w:sdtPr>
    <w:sdtEndPr/>
    <w:sdtContent>
      <w:p w14:paraId="5A3DF8F1" w14:textId="77777777" w:rsidR="008711F4" w:rsidRDefault="008711F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B9F">
          <w:rPr>
            <w:noProof/>
          </w:rPr>
          <w:t>23</w:t>
        </w:r>
        <w:r>
          <w:fldChar w:fldCharType="end"/>
        </w:r>
      </w:p>
    </w:sdtContent>
  </w:sdt>
  <w:p w14:paraId="168424F9" w14:textId="77777777" w:rsidR="008711F4" w:rsidRDefault="008711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C4BC9" w14:textId="77777777" w:rsidR="00C0772E" w:rsidRDefault="00C0772E" w:rsidP="008711F4">
      <w:pPr>
        <w:spacing w:after="0" w:line="240" w:lineRule="auto"/>
      </w:pPr>
      <w:r>
        <w:separator/>
      </w:r>
    </w:p>
  </w:footnote>
  <w:footnote w:type="continuationSeparator" w:id="0">
    <w:p w14:paraId="6CDE3EE7" w14:textId="77777777" w:rsidR="00C0772E" w:rsidRDefault="00C0772E" w:rsidP="00871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ED"/>
    <w:rsid w:val="0069557B"/>
    <w:rsid w:val="00764B9F"/>
    <w:rsid w:val="00833370"/>
    <w:rsid w:val="008711F4"/>
    <w:rsid w:val="00995E55"/>
    <w:rsid w:val="00B83EED"/>
    <w:rsid w:val="00C0772E"/>
    <w:rsid w:val="00D57B14"/>
    <w:rsid w:val="00DC524A"/>
    <w:rsid w:val="00E8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659D"/>
  <w15:chartTrackingRefBased/>
  <w15:docId w15:val="{11912050-A4B5-41AA-A961-D0047D5F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3EED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EED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1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1F4"/>
    <w:rPr>
      <w:rFonts w:ascii="Times New Roman" w:eastAsia="Times New Roman" w:hAnsi="Times New Roman" w:cs="Times New Roman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8711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1F4"/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5073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cp:lastPrinted>2025-03-21T11:08:00Z</cp:lastPrinted>
  <dcterms:created xsi:type="dcterms:W3CDTF">2025-03-21T11:08:00Z</dcterms:created>
  <dcterms:modified xsi:type="dcterms:W3CDTF">2025-03-27T12:25:00Z</dcterms:modified>
</cp:coreProperties>
</file>